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025"/>
        <w:gridCol w:w="2342"/>
      </w:tblGrid>
      <w:tr w:rsidR="00F936F2" w:rsidTr="00766B6E">
        <w:tc>
          <w:tcPr>
            <w:tcW w:w="3750" w:type="pct"/>
            <w:tcBorders>
              <w:top w:val="nil"/>
              <w:left w:val="nil"/>
              <w:bottom w:val="nil"/>
              <w:right w:val="nil"/>
            </w:tcBorders>
            <w:tcMar>
              <w:top w:w="0" w:type="dxa"/>
              <w:left w:w="6" w:type="dxa"/>
              <w:bottom w:w="0" w:type="dxa"/>
              <w:right w:w="6" w:type="dxa"/>
            </w:tcMar>
            <w:hideMark/>
          </w:tcPr>
          <w:p w:rsidR="00F936F2" w:rsidRDefault="00F936F2" w:rsidP="00766B6E">
            <w:pPr>
              <w:pStyle w:val="cap1"/>
            </w:pPr>
            <w:r>
              <w:t> </w:t>
            </w:r>
          </w:p>
        </w:tc>
        <w:tc>
          <w:tcPr>
            <w:tcW w:w="1250" w:type="pct"/>
            <w:tcBorders>
              <w:top w:val="nil"/>
              <w:left w:val="nil"/>
              <w:bottom w:val="nil"/>
              <w:right w:val="nil"/>
            </w:tcBorders>
            <w:tcMar>
              <w:top w:w="0" w:type="dxa"/>
              <w:left w:w="6" w:type="dxa"/>
              <w:bottom w:w="0" w:type="dxa"/>
              <w:right w:w="6" w:type="dxa"/>
            </w:tcMar>
            <w:hideMark/>
          </w:tcPr>
          <w:p w:rsidR="00F936F2" w:rsidRDefault="00F936F2" w:rsidP="00766B6E">
            <w:pPr>
              <w:pStyle w:val="capu1"/>
            </w:pPr>
            <w:r>
              <w:t>УТВЕРЖДЕНО</w:t>
            </w:r>
          </w:p>
          <w:p w:rsidR="00F936F2" w:rsidRDefault="00F936F2" w:rsidP="00766B6E">
            <w:pPr>
              <w:pStyle w:val="cap1"/>
            </w:pPr>
            <w:hyperlink w:anchor="a1" w:tooltip="+" w:history="1">
              <w:r>
                <w:rPr>
                  <w:rStyle w:val="a3"/>
                </w:rPr>
                <w:t>Постановление</w:t>
              </w:r>
            </w:hyperlink>
            <w:r>
              <w:br/>
              <w:t>Совета Министров</w:t>
            </w:r>
            <w:r>
              <w:br/>
              <w:t>Республики Беларусь</w:t>
            </w:r>
            <w:r>
              <w:br/>
              <w:t>31.08.2022 № 572</w:t>
            </w:r>
          </w:p>
        </w:tc>
      </w:tr>
    </w:tbl>
    <w:p w:rsidR="00F936F2" w:rsidRDefault="00F936F2" w:rsidP="00F936F2">
      <w:pPr>
        <w:pStyle w:val="titleu"/>
      </w:pPr>
      <w:bookmarkStart w:id="0" w:name="a9"/>
      <w:bookmarkEnd w:id="0"/>
      <w:r>
        <w:t>ПОЛОЖЕНИЕ</w:t>
      </w:r>
      <w:r>
        <w:br/>
        <w:t>о порядке возмещения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936F2" w:rsidRDefault="00F936F2" w:rsidP="00F936F2">
      <w:pPr>
        <w:pStyle w:val="point"/>
      </w:pPr>
      <w:r>
        <w:t>1. </w:t>
      </w:r>
      <w:proofErr w:type="gramStart"/>
      <w:r>
        <w:t>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roofErr w:type="gramEnd"/>
    </w:p>
    <w:p w:rsidR="00F936F2" w:rsidRDefault="00F936F2" w:rsidP="00F936F2">
      <w:pPr>
        <w:pStyle w:val="newncpi"/>
      </w:pPr>
      <w:proofErr w:type="gramStart"/>
      <w: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w:t>
      </w:r>
      <w:proofErr w:type="gramEnd"/>
      <w:r>
        <w:t xml:space="preserve"> если не указано иное, – договор о целевой подготовке) и не отработавшими установленный срок обязательной работы (</w:t>
      </w:r>
      <w:hyperlink r:id="rId5" w:anchor="a2047" w:tooltip="+" w:history="1">
        <w:r>
          <w:rPr>
            <w:rStyle w:val="a3"/>
          </w:rPr>
          <w:t>часть первая</w:t>
        </w:r>
      </w:hyperlink>
      <w:r>
        <w:t xml:space="preserve"> пункта 1 статьи 78 Кодекса Республики Беларусь об образовании), кроме лиц, указанных в пунктах </w:t>
      </w:r>
      <w:hyperlink r:id="rId6" w:anchor="a1982" w:tooltip="+" w:history="1">
        <w:r>
          <w:rPr>
            <w:rStyle w:val="a3"/>
          </w:rPr>
          <w:t>2–6</w:t>
        </w:r>
      </w:hyperlink>
      <w:r>
        <w:t xml:space="preserve"> статьи 78 Кодекса Республики Беларусь об образовании;</w:t>
      </w:r>
    </w:p>
    <w:p w:rsidR="00F936F2" w:rsidRDefault="00F936F2" w:rsidP="00F936F2">
      <w:pPr>
        <w:pStyle w:val="newncpi"/>
      </w:pPr>
      <w:proofErr w:type="gramStart"/>
      <w:r>
        <w:t xml:space="preserve">выпускниками, не заключившими договор об отработке обязательного срока работы по распределению в соответствии с частями </w:t>
      </w:r>
      <w:hyperlink r:id="rId7" w:anchor="a1973" w:tooltip="+" w:history="1">
        <w:r>
          <w:rPr>
            <w:rStyle w:val="a3"/>
          </w:rPr>
          <w:t>второй</w:t>
        </w:r>
      </w:hyperlink>
      <w:r>
        <w:t xml:space="preserve">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w:t>
      </w:r>
      <w:proofErr w:type="gramEnd"/>
      <w:r>
        <w:t xml:space="preserve"> культуры Российской Федерации) (</w:t>
      </w:r>
      <w:hyperlink r:id="rId8" w:anchor="a2269" w:tooltip="+" w:history="1">
        <w:r>
          <w:rPr>
            <w:rStyle w:val="a3"/>
          </w:rPr>
          <w:t>часть вторая</w:t>
        </w:r>
      </w:hyperlink>
      <w:r>
        <w:t xml:space="preserve"> пункта 1 статьи 78 Кодекса Республики Беларусь об образовании);</w:t>
      </w:r>
    </w:p>
    <w:p w:rsidR="00F936F2" w:rsidRDefault="00F936F2" w:rsidP="00F936F2">
      <w:pPr>
        <w:pStyle w:val="newncpi"/>
      </w:pPr>
      <w: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w:t>
      </w:r>
      <w:hyperlink r:id="rId9" w:anchor="a2270" w:tooltip="+" w:history="1">
        <w:r>
          <w:rPr>
            <w:rStyle w:val="a3"/>
          </w:rPr>
          <w:t>абзац второй</w:t>
        </w:r>
      </w:hyperlink>
      <w:r>
        <w:t xml:space="preserve"> части третьей пункта 1 статьи 78 Кодекса Республики Беларусь об образовании);</w:t>
      </w:r>
    </w:p>
    <w:p w:rsidR="00F936F2" w:rsidRDefault="00F936F2" w:rsidP="00F936F2">
      <w:pPr>
        <w:pStyle w:val="newncpi"/>
      </w:pPr>
      <w:r>
        <w:t>нанимателями в случае незаконного увольнения молодого специалиста, молодого рабочего (служащего) (</w:t>
      </w:r>
      <w:hyperlink r:id="rId10" w:anchor="a2271" w:tooltip="+" w:history="1">
        <w:r>
          <w:rPr>
            <w:rStyle w:val="a3"/>
          </w:rPr>
          <w:t>абзац третий</w:t>
        </w:r>
      </w:hyperlink>
      <w:r>
        <w:t xml:space="preserve"> части третьей пункта 1 статьи 78 Кодекса Республики Беларусь об образовании);</w:t>
      </w:r>
    </w:p>
    <w:p w:rsidR="00F936F2" w:rsidRDefault="00F936F2" w:rsidP="00F936F2">
      <w:pPr>
        <w:pStyle w:val="newncpi"/>
      </w:pPr>
      <w:proofErr w:type="gramStart"/>
      <w: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w:t>
      </w:r>
      <w:hyperlink r:id="rId11" w:anchor="a1984" w:tooltip="+" w:history="1">
        <w:r>
          <w:rPr>
            <w:rStyle w:val="a3"/>
          </w:rPr>
          <w:t>подпункт 4.2</w:t>
        </w:r>
      </w:hyperlink>
      <w:r>
        <w:t xml:space="preserve"> пункта 4 статьи 68 Кодекса Республики Беларусь об образовании), инициативе учреждения образования (</w:t>
      </w:r>
      <w:hyperlink r:id="rId12" w:anchor="a1985" w:tooltip="+" w:history="1">
        <w:r>
          <w:rPr>
            <w:rStyle w:val="a3"/>
          </w:rPr>
          <w:t>пункт 5</w:t>
        </w:r>
      </w:hyperlink>
      <w:r>
        <w:t xml:space="preserve">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w:t>
      </w:r>
      <w:r>
        <w:lastRenderedPageBreak/>
        <w:t>к категории лиц, указанных в</w:t>
      </w:r>
      <w:proofErr w:type="gramEnd"/>
      <w:r>
        <w:t> </w:t>
      </w:r>
      <w:proofErr w:type="gramStart"/>
      <w:r>
        <w:t>абзацах</w:t>
      </w:r>
      <w:proofErr w:type="gramEnd"/>
      <w:r>
        <w:t xml:space="preserve"> </w:t>
      </w:r>
      <w:hyperlink r:id="rId13" w:anchor="a2272" w:tooltip="+" w:history="1">
        <w:r>
          <w:rPr>
            <w:rStyle w:val="a3"/>
          </w:rPr>
          <w:t>втором – шестом</w:t>
        </w:r>
      </w:hyperlink>
      <w:r>
        <w:t xml:space="preserve"> части четвертой пункта 1 статьи 78 Кодекса Республики Беларусь об образовании (</w:t>
      </w:r>
      <w:hyperlink r:id="rId14" w:anchor="a2273" w:tooltip="+" w:history="1">
        <w:r>
          <w:rPr>
            <w:rStyle w:val="a3"/>
          </w:rPr>
          <w:t>абзац первый</w:t>
        </w:r>
      </w:hyperlink>
      <w:r>
        <w:t xml:space="preserve"> части четвертой пункта 1 статьи 78 Кодекса Республики Беларусь об образовании).</w:t>
      </w:r>
    </w:p>
    <w:p w:rsidR="00F936F2" w:rsidRDefault="00F936F2" w:rsidP="00F936F2">
      <w:pPr>
        <w:pStyle w:val="point"/>
      </w:pPr>
      <w: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rsidR="00F936F2" w:rsidRDefault="00F936F2" w:rsidP="00F936F2">
      <w:pPr>
        <w:pStyle w:val="newncpi"/>
      </w:pPr>
      <w: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rsidR="00F936F2" w:rsidRDefault="00F936F2" w:rsidP="00F936F2">
      <w:pPr>
        <w:pStyle w:val="newncpi"/>
      </w:pPr>
      <w:proofErr w:type="gramStart"/>
      <w:r>
        <w:t xml:space="preserve">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w:t>
      </w:r>
      <w:hyperlink w:anchor="a89" w:tooltip="+" w:history="1">
        <w:r>
          <w:rPr>
            <w:rStyle w:val="a3"/>
          </w:rPr>
          <w:t>приложению 1</w:t>
        </w:r>
      </w:hyperlink>
      <w:r>
        <w:t xml:space="preserve">, составляется по форме согласно </w:t>
      </w:r>
      <w:hyperlink w:anchor="a90" w:tooltip="+" w:history="1">
        <w:r>
          <w:rPr>
            <w:rStyle w:val="a3"/>
          </w:rPr>
          <w:t>приложению 2</w:t>
        </w:r>
      </w:hyperlink>
      <w:r>
        <w:t xml:space="preserve"> и в течение 15 рабочих дней со дня обращения направляется выпускнику заказной корреспонденцией с обратным уведомлением или вручается под роспись.</w:t>
      </w:r>
      <w:proofErr w:type="gramEnd"/>
      <w:r>
        <w:t xml:space="preserve"> Срок возмещения средств составляет один месяц со дня получения выпускником расчета суммы затраченных средств.</w:t>
      </w:r>
    </w:p>
    <w:p w:rsidR="00F936F2" w:rsidRDefault="00F936F2" w:rsidP="00F936F2">
      <w:pPr>
        <w:pStyle w:val="point"/>
      </w:pPr>
      <w:bookmarkStart w:id="1" w:name="a51"/>
      <w:bookmarkEnd w:id="1"/>
      <w:r>
        <w:t>3. Наниматель сообщает в учреждение образования:</w:t>
      </w:r>
    </w:p>
    <w:p w:rsidR="00F936F2" w:rsidRDefault="00F936F2" w:rsidP="00F936F2">
      <w:pPr>
        <w:pStyle w:val="newncpi"/>
      </w:pPr>
      <w:proofErr w:type="gramStart"/>
      <w: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roofErr w:type="gramEnd"/>
    </w:p>
    <w:p w:rsidR="00F936F2" w:rsidRDefault="00F936F2" w:rsidP="00F936F2">
      <w:pPr>
        <w:pStyle w:val="newncpi"/>
      </w:pPr>
      <w:r>
        <w:t>об увольнении выпускника до истечения срока обязательной работы – в течение 15 календарных дней после даты принятия решения об увольнении.</w:t>
      </w:r>
    </w:p>
    <w:p w:rsidR="00F936F2" w:rsidRDefault="00F936F2" w:rsidP="00F936F2">
      <w:pPr>
        <w:pStyle w:val="newncpi"/>
      </w:pPr>
      <w:proofErr w:type="gramStart"/>
      <w: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roofErr w:type="gramEnd"/>
    </w:p>
    <w:p w:rsidR="00F936F2" w:rsidRDefault="00F936F2" w:rsidP="00F936F2">
      <w:pPr>
        <w:pStyle w:val="newncpi"/>
      </w:pPr>
      <w:proofErr w:type="gramStart"/>
      <w: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t xml:space="preserve">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rsidR="00F936F2" w:rsidRDefault="00F936F2" w:rsidP="00F936F2">
      <w:pPr>
        <w:pStyle w:val="point"/>
      </w:pPr>
      <w:r>
        <w:t>4. </w:t>
      </w:r>
      <w:proofErr w:type="gramStart"/>
      <w:r>
        <w:t>Учреждение образования в месячный срок со дня получения документов, указанных в </w:t>
      </w:r>
      <w:hyperlink w:anchor="a51" w:tooltip="+" w:history="1">
        <w:r>
          <w:rPr>
            <w:rStyle w:val="a3"/>
          </w:rPr>
          <w:t>пункте 3</w:t>
        </w:r>
      </w:hyperlink>
      <w:r>
        <w:t xml:space="preserve">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w:t>
      </w:r>
      <w:r>
        <w:lastRenderedPageBreak/>
        <w:t>работу по сбору информации, необходимой для принятия решения о</w:t>
      </w:r>
      <w:proofErr w:type="gramEnd"/>
      <w:r>
        <w:t> </w:t>
      </w:r>
      <w:proofErr w:type="gramStart"/>
      <w:r>
        <w:t>возмещении</w:t>
      </w:r>
      <w:proofErr w:type="gramEnd"/>
      <w:r>
        <w:t xml:space="preserve">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F936F2" w:rsidRDefault="00F936F2" w:rsidP="00F936F2">
      <w:pPr>
        <w:pStyle w:val="newncpi"/>
      </w:pPr>
      <w:r>
        <w:t>Принятое решение оформляется приказом руководителя учреждения образования.</w:t>
      </w:r>
    </w:p>
    <w:p w:rsidR="00F936F2" w:rsidRDefault="00F936F2" w:rsidP="00F936F2">
      <w:pPr>
        <w:pStyle w:val="point"/>
      </w:pPr>
      <w:r>
        <w:t>5. </w:t>
      </w:r>
      <w:proofErr w:type="gramStart"/>
      <w:r>
        <w:t>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w:t>
      </w:r>
      <w:proofErr w:type="gramEnd"/>
      <w:r>
        <w:t>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rsidR="00F936F2" w:rsidRDefault="00F936F2" w:rsidP="00F936F2">
      <w:pPr>
        <w:pStyle w:val="newncpi"/>
      </w:pPr>
      <w:r>
        <w:t>Принятое решение оформляется приказом руководителя учреждения образования.</w:t>
      </w:r>
    </w:p>
    <w:p w:rsidR="00F936F2" w:rsidRDefault="00F936F2" w:rsidP="00F936F2">
      <w:pPr>
        <w:pStyle w:val="point"/>
      </w:pPr>
      <w:bookmarkStart w:id="2" w:name="a52"/>
      <w:bookmarkEnd w:id="2"/>
      <w:r>
        <w:t>6. </w:t>
      </w:r>
      <w:proofErr w:type="gramStart"/>
      <w:r>
        <w:t xml:space="preserve">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w:t>
      </w:r>
      <w:hyperlink w:anchor="a89" w:tooltip="+" w:history="1">
        <w:r>
          <w:rPr>
            <w:rStyle w:val="a3"/>
          </w:rPr>
          <w:t>приложению 1</w:t>
        </w:r>
      </w:hyperlink>
      <w:r>
        <w:t xml:space="preserve"> с учетом отработанного выпускником срока обязательной работы, а</w:t>
      </w:r>
      <w:proofErr w:type="gramEnd"/>
      <w:r>
        <w:t xml:space="preserve"> также периода обучения лица, осваивавшего содержание образовательных программ на условиях целевой подготовки, и составляется по форме согласно </w:t>
      </w:r>
      <w:hyperlink w:anchor="a90" w:tooltip="+" w:history="1">
        <w:r>
          <w:rPr>
            <w:rStyle w:val="a3"/>
          </w:rPr>
          <w:t>приложению 2</w:t>
        </w:r>
      </w:hyperlink>
      <w:r>
        <w:t>.</w:t>
      </w:r>
    </w:p>
    <w:p w:rsidR="00F936F2" w:rsidRDefault="00F936F2" w:rsidP="00F936F2">
      <w:pPr>
        <w:pStyle w:val="point"/>
      </w:pPr>
      <w:bookmarkStart w:id="3" w:name="a53"/>
      <w:bookmarkEnd w:id="3"/>
      <w:r>
        <w:t>7. </w:t>
      </w:r>
      <w:proofErr w:type="gramStart"/>
      <w:r>
        <w:t>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w:t>
      </w:r>
      <w:hyperlink w:anchor="a52" w:tooltip="+" w:history="1">
        <w:r>
          <w:rPr>
            <w:rStyle w:val="a3"/>
          </w:rPr>
          <w:t>пункте 6</w:t>
        </w:r>
      </w:hyperlink>
      <w:r>
        <w:t xml:space="preserve"> настоящего Положения, добровольно возместить затраченные средства с приложением расчета суммы средств, подлежащих возмещению в</w:t>
      </w:r>
      <w:proofErr w:type="gramEnd"/>
      <w:r>
        <w:t> бюджет, и копии приказа.</w:t>
      </w:r>
    </w:p>
    <w:p w:rsidR="00F936F2" w:rsidRDefault="00F936F2" w:rsidP="00F936F2">
      <w:pPr>
        <w:pStyle w:val="newncpi"/>
      </w:pPr>
      <w: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rsidR="00F936F2" w:rsidRDefault="00F936F2" w:rsidP="00F936F2">
      <w:pPr>
        <w:pStyle w:val="newncpi"/>
      </w:pPr>
      <w: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rsidR="00F936F2" w:rsidRDefault="00F936F2" w:rsidP="00F936F2">
      <w:pPr>
        <w:pStyle w:val="point"/>
      </w:pPr>
      <w:r>
        <w:t>8. </w:t>
      </w:r>
      <w:proofErr w:type="gramStart"/>
      <w:r>
        <w:t>В случаях неполучения ответа на извещение, указанное в </w:t>
      </w:r>
      <w:hyperlink w:anchor="a53" w:tooltip="+" w:history="1">
        <w:r>
          <w:rPr>
            <w:rStyle w:val="a3"/>
          </w:rPr>
          <w:t>части первой</w:t>
        </w:r>
      </w:hyperlink>
      <w:r>
        <w:t xml:space="preserve"> пункта 7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w:t>
      </w:r>
      <w:proofErr w:type="gramEnd"/>
      <w:r>
        <w:t xml:space="preserve"> при отсутствии их добровольного возмещения учреждение образования (организация) осуществляет взыскание затраченных сре</w:t>
      </w:r>
      <w:proofErr w:type="gramStart"/>
      <w:r>
        <w:t>дств в с</w:t>
      </w:r>
      <w:proofErr w:type="gramEnd"/>
      <w:r>
        <w:t>удебном порядке.</w:t>
      </w:r>
    </w:p>
    <w:p w:rsidR="00F936F2" w:rsidRDefault="00F936F2" w:rsidP="00F936F2">
      <w:pPr>
        <w:pStyle w:val="point"/>
      </w:pPr>
      <w:r>
        <w:lastRenderedPageBreak/>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rsidR="00F936F2" w:rsidRDefault="00F936F2" w:rsidP="00F936F2">
      <w:pPr>
        <w:pStyle w:val="point"/>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F936F2" w:rsidRDefault="00F936F2" w:rsidP="00F936F2">
      <w:pPr>
        <w:pStyle w:val="point"/>
      </w:pPr>
      <w:bookmarkStart w:id="4" w:name="a54"/>
      <w:bookmarkEnd w:id="4"/>
      <w:r>
        <w:t>11. </w:t>
      </w:r>
      <w:proofErr w:type="gramStart"/>
      <w:r>
        <w:t>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w:t>
      </w:r>
      <w:proofErr w:type="gramEnd"/>
      <w:r>
        <w:t xml:space="preserve"> высшего образования в сфере культуры Российской Федерации получил среднее специальное образование.</w:t>
      </w:r>
    </w:p>
    <w:p w:rsidR="00F936F2" w:rsidRDefault="00F936F2" w:rsidP="00F936F2">
      <w:pPr>
        <w:pStyle w:val="newncpi"/>
      </w:pPr>
      <w:bookmarkStart w:id="5" w:name="a55"/>
      <w:bookmarkEnd w:id="5"/>
      <w: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F936F2" w:rsidRDefault="00F936F2" w:rsidP="00F936F2">
      <w:pPr>
        <w:pStyle w:val="newncpi"/>
      </w:pPr>
      <w: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F936F2" w:rsidRDefault="00F936F2" w:rsidP="00F936F2">
      <w:pPr>
        <w:pStyle w:val="newncpi"/>
      </w:pPr>
      <w: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w:t>
      </w:r>
      <w:hyperlink r:id="rId15" w:anchor="a32" w:tooltip="+" w:history="1">
        <w:r>
          <w:rPr>
            <w:rStyle w:val="a3"/>
          </w:rPr>
          <w:t>статьей 18</w:t>
        </w:r>
      </w:hyperlink>
      <w: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F936F2" w:rsidRDefault="00F936F2" w:rsidP="00F936F2">
      <w:pPr>
        <w:pStyle w:val="newncpi"/>
      </w:pPr>
      <w:proofErr w:type="gramStart"/>
      <w: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roofErr w:type="gramEnd"/>
    </w:p>
    <w:p w:rsidR="00F936F2" w:rsidRDefault="00F936F2" w:rsidP="00F936F2">
      <w:pPr>
        <w:pStyle w:val="newncpi"/>
      </w:pPr>
      <w:r>
        <w:t>документ, подтверждающий возмещение затраченных средств, – в случае добровольного возмещения затраченных средств;</w:t>
      </w:r>
    </w:p>
    <w:p w:rsidR="00F936F2" w:rsidRDefault="00F936F2" w:rsidP="00F936F2">
      <w:pPr>
        <w:pStyle w:val="newncpi"/>
      </w:pPr>
      <w:r>
        <w:t>документ, подтверждающий включение лица в списочные составы национальных команд по видам спорта;</w:t>
      </w:r>
    </w:p>
    <w:p w:rsidR="00F936F2" w:rsidRDefault="00F936F2" w:rsidP="00F936F2">
      <w:pPr>
        <w:pStyle w:val="newncpi"/>
      </w:pPr>
      <w:proofErr w:type="gramStart"/>
      <w: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w:t>
      </w:r>
      <w:proofErr w:type="gramEnd"/>
      <w:r>
        <w:t xml:space="preserve"> на военную службу, направлением на альтернативную службу (пункты </w:t>
      </w:r>
      <w:hyperlink r:id="rId16" w:anchor="a9325" w:tooltip="+" w:history="1">
        <w:r>
          <w:rPr>
            <w:rStyle w:val="a3"/>
          </w:rPr>
          <w:t>1</w:t>
        </w:r>
      </w:hyperlink>
      <w:r>
        <w:t xml:space="preserve"> и 2 статьи 42 Трудового кодекса Республики Беларусь);</w:t>
      </w:r>
    </w:p>
    <w:p w:rsidR="00F936F2" w:rsidRDefault="00F936F2" w:rsidP="00F936F2">
      <w:pPr>
        <w:pStyle w:val="newncpi"/>
      </w:pPr>
      <w:r>
        <w:lastRenderedPageBreak/>
        <w:t>решение суда – в случае вступления в законную силу решения суда о взыскании в </w:t>
      </w:r>
      <w:proofErr w:type="gramStart"/>
      <w:r>
        <w:t>республиканский</w:t>
      </w:r>
      <w:proofErr w:type="gramEnd"/>
      <w:r>
        <w:t xml:space="preserve"> и (или) местные бюджеты затраченных средств.</w:t>
      </w:r>
    </w:p>
    <w:p w:rsidR="00F936F2" w:rsidRDefault="00F936F2" w:rsidP="00F936F2">
      <w:pPr>
        <w:pStyle w:val="newncpi"/>
      </w:pPr>
      <w:proofErr w:type="gramStart"/>
      <w:r>
        <w:t>Рассмотрение вопроса о получении справки о самостоятельном трудоустройстве выпускниками, указанными в </w:t>
      </w:r>
      <w:hyperlink w:anchor="a54" w:tooltip="+" w:history="1">
        <w:r>
          <w:rPr>
            <w:rStyle w:val="a3"/>
          </w:rPr>
          <w:t>абзаце первом</w:t>
        </w:r>
      </w:hyperlink>
      <w:r>
        <w:t xml:space="preserve"> части первой настоящего пункта, которые освобождаются от возмещения затраченных средств в соответствии со </w:t>
      </w:r>
      <w:hyperlink r:id="rId17" w:anchor="a1736" w:tooltip="+" w:history="1">
        <w:r>
          <w:rPr>
            <w:rStyle w:val="a3"/>
          </w:rPr>
          <w:t>статьей 78</w:t>
        </w:r>
      </w:hyperlink>
      <w:r>
        <w:t xml:space="preserve">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roofErr w:type="gramEnd"/>
    </w:p>
    <w:p w:rsidR="00F936F2" w:rsidRDefault="00F936F2" w:rsidP="00F936F2">
      <w:pPr>
        <w:pStyle w:val="newncpi"/>
      </w:pPr>
      <w:proofErr w:type="gramStart"/>
      <w:r>
        <w:t>Копии документов, указанных в </w:t>
      </w:r>
      <w:hyperlink w:anchor="a55" w:tooltip="+" w:history="1">
        <w:r>
          <w:rPr>
            <w:rStyle w:val="a3"/>
          </w:rPr>
          <w:t>части второй</w:t>
        </w:r>
      </w:hyperlink>
      <w:r>
        <w:t xml:space="preserve">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roofErr w:type="gramEnd"/>
    </w:p>
    <w:p w:rsidR="00F936F2" w:rsidRDefault="00F936F2" w:rsidP="00F936F2">
      <w:pPr>
        <w:pStyle w:val="point"/>
      </w:pPr>
      <w:r>
        <w:t>12. Контроль за своевременным и полным возмещением затраченных средств осуществляется учреждениями образования.</w:t>
      </w:r>
    </w:p>
    <w:p w:rsidR="00F936F2" w:rsidRDefault="00F936F2" w:rsidP="00F936F2">
      <w:pPr>
        <w:pStyle w:val="newncpi"/>
      </w:pPr>
      <w:r>
        <w:t> </w:t>
      </w:r>
    </w:p>
    <w:tbl>
      <w:tblPr>
        <w:tblW w:w="5000" w:type="pct"/>
        <w:tblCellMar>
          <w:left w:w="0" w:type="dxa"/>
          <w:right w:w="0" w:type="dxa"/>
        </w:tblCellMar>
        <w:tblLook w:val="04A0" w:firstRow="1" w:lastRow="0" w:firstColumn="1" w:lastColumn="0" w:noHBand="0" w:noVBand="1"/>
      </w:tblPr>
      <w:tblGrid>
        <w:gridCol w:w="5676"/>
        <w:gridCol w:w="3691"/>
      </w:tblGrid>
      <w:tr w:rsidR="00F936F2" w:rsidTr="00766B6E">
        <w:tc>
          <w:tcPr>
            <w:tcW w:w="3030" w:type="pct"/>
            <w:tcBorders>
              <w:top w:val="nil"/>
              <w:left w:val="nil"/>
              <w:bottom w:val="nil"/>
              <w:right w:val="nil"/>
            </w:tcBorders>
            <w:tcMar>
              <w:top w:w="0" w:type="dxa"/>
              <w:left w:w="6" w:type="dxa"/>
              <w:bottom w:w="0" w:type="dxa"/>
              <w:right w:w="6" w:type="dxa"/>
            </w:tcMar>
            <w:hideMark/>
          </w:tcPr>
          <w:p w:rsidR="00F936F2" w:rsidRDefault="00F936F2" w:rsidP="00766B6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F936F2" w:rsidRDefault="00F936F2" w:rsidP="00766B6E">
            <w:pPr>
              <w:pStyle w:val="append1"/>
            </w:pPr>
            <w:bookmarkStart w:id="6" w:name="a89"/>
            <w:bookmarkEnd w:id="6"/>
            <w:r>
              <w:t>Приложение 1</w:t>
            </w:r>
          </w:p>
          <w:p w:rsidR="00F936F2" w:rsidRDefault="00F936F2" w:rsidP="00766B6E">
            <w:pPr>
              <w:pStyle w:val="append"/>
            </w:pPr>
            <w:r>
              <w:t xml:space="preserve">к </w:t>
            </w:r>
            <w:hyperlink w:anchor="a9" w:tooltip="+" w:history="1">
              <w:r>
                <w:rPr>
                  <w:rStyle w:val="a3"/>
                </w:rPr>
                <w:t>Положению</w:t>
              </w:r>
            </w:hyperlink>
            <w:r>
              <w:t xml:space="preserve"> о порядке возмещения</w:t>
            </w:r>
            <w:r>
              <w:br/>
              <w:t>в </w:t>
            </w:r>
            <w:proofErr w:type="gramStart"/>
            <w:r>
              <w:t>республиканский</w:t>
            </w:r>
            <w:proofErr w:type="gramEnd"/>
            <w:r>
              <w:t xml:space="preserve"> и (или) местные</w:t>
            </w:r>
            <w:r>
              <w:br/>
              <w:t>бюджеты средств, затраченных</w:t>
            </w:r>
            <w:r>
              <w:br/>
              <w:t>государством на подготовку научного</w:t>
            </w:r>
            <w:r>
              <w:br/>
              <w:t>работника высшей квалификации,</w:t>
            </w:r>
            <w:r>
              <w:br/>
              <w:t xml:space="preserve">специалиста, рабочего, служащего </w:t>
            </w:r>
          </w:p>
        </w:tc>
      </w:tr>
    </w:tbl>
    <w:p w:rsidR="00F936F2" w:rsidRDefault="00F936F2" w:rsidP="00F936F2">
      <w:pPr>
        <w:pStyle w:val="titlep"/>
        <w:jc w:val="left"/>
      </w:pPr>
      <w:r>
        <w:t>ПОРЯДОК РАСЧЕТА СРЕДСТВ,</w:t>
      </w:r>
      <w:r>
        <w:br/>
        <w:t>затраченных государством на подготовку научного работника высшей квалификации, специалиста, рабочего, служащего</w:t>
      </w:r>
    </w:p>
    <w:p w:rsidR="00F936F2" w:rsidRDefault="00F936F2" w:rsidP="00F936F2">
      <w:pPr>
        <w:pStyle w:val="point"/>
      </w:pPr>
      <w: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rsidR="00F936F2" w:rsidRDefault="00F936F2" w:rsidP="00F936F2">
      <w:pPr>
        <w:pStyle w:val="newncpi"/>
      </w:pPr>
      <w: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t>неотработанных полных месяцев</w:t>
      </w:r>
      <w:proofErr w:type="gramEnd"/>
      <w:r>
        <w:t>.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rsidR="00F936F2" w:rsidRDefault="00F936F2" w:rsidP="00F936F2">
      <w:pPr>
        <w:pStyle w:val="newncpi"/>
      </w:pPr>
      <w: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t>в полных месяцах</w:t>
      </w:r>
      <w:proofErr w:type="gramEnd"/>
      <w:r>
        <w:t xml:space="preserve">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rsidR="00F936F2" w:rsidRDefault="00F936F2" w:rsidP="00F936F2">
      <w:pPr>
        <w:pStyle w:val="newncpi"/>
      </w:pPr>
      <w:r>
        <w:lastRenderedPageBreak/>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rsidR="00F936F2" w:rsidRDefault="00F936F2" w:rsidP="00F936F2">
      <w:pPr>
        <w:pStyle w:val="point"/>
      </w:pPr>
      <w:r>
        <w:t xml:space="preserve">2. Сумма затраченных средств на подготовку специалиста с общим и углубленным высшим образованием в случае </w:t>
      </w:r>
      <w:proofErr w:type="spellStart"/>
      <w:r>
        <w:t>неотработки</w:t>
      </w:r>
      <w:proofErr w:type="spellEnd"/>
      <w: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rsidR="00F936F2" w:rsidRDefault="00F936F2" w:rsidP="00F936F2">
      <w:pPr>
        <w:pStyle w:val="newncpi"/>
      </w:pPr>
      <w:proofErr w:type="gramStart"/>
      <w:r>
        <w:t xml:space="preserve">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w:t>
      </w:r>
      <w:hyperlink w:anchor="a90" w:tooltip="+" w:history="1">
        <w:r>
          <w:rPr>
            <w:rStyle w:val="a3"/>
          </w:rPr>
          <w:t>приложению</w:t>
        </w:r>
        <w:proofErr w:type="gramEnd"/>
        <w:r>
          <w:rPr>
            <w:rStyle w:val="a3"/>
          </w:rPr>
          <w:t xml:space="preserve"> 2</w:t>
        </w:r>
      </w:hyperlink>
      <w:r>
        <w:t>.</w:t>
      </w:r>
    </w:p>
    <w:p w:rsidR="00F936F2" w:rsidRDefault="00F936F2" w:rsidP="00F936F2">
      <w:pPr>
        <w:pStyle w:val="newncpi"/>
      </w:pPr>
      <w: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rsidR="00F936F2" w:rsidRDefault="00F936F2" w:rsidP="00F936F2">
      <w:pPr>
        <w:pStyle w:val="newncpi"/>
      </w:pPr>
      <w:r>
        <w:t xml:space="preserve">Расчет суммы средств, затраченных государством на подготовку научного работника высшей квалификации, в случае </w:t>
      </w:r>
      <w:proofErr w:type="spellStart"/>
      <w:r>
        <w:t>неотработки</w:t>
      </w:r>
      <w:proofErr w:type="spellEnd"/>
      <w: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rsidR="00F936F2" w:rsidRDefault="00F936F2" w:rsidP="00F936F2">
      <w:pPr>
        <w:pStyle w:val="newncpi"/>
      </w:pPr>
      <w:proofErr w:type="gramStart"/>
      <w:r>
        <w:t xml:space="preserve">Расчет суммы затраченных средств в случае </w:t>
      </w:r>
      <w:proofErr w:type="spellStart"/>
      <w:r>
        <w:t>неотработки</w:t>
      </w:r>
      <w:proofErr w:type="spellEnd"/>
      <w: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roofErr w:type="gramEnd"/>
    </w:p>
    <w:p w:rsidR="00F936F2" w:rsidRDefault="00F936F2" w:rsidP="00F936F2">
      <w:pPr>
        <w:pStyle w:val="newncpi"/>
      </w:pPr>
      <w: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rsidR="00F936F2" w:rsidRDefault="00F936F2" w:rsidP="00F936F2">
      <w:pPr>
        <w:pStyle w:val="newncpi"/>
      </w:pPr>
      <w: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rsidR="00F936F2" w:rsidRDefault="00F936F2" w:rsidP="00F936F2">
      <w:pPr>
        <w:pStyle w:val="point"/>
      </w:pPr>
      <w:bookmarkStart w:id="7" w:name="a56"/>
      <w:bookmarkEnd w:id="7"/>
      <w: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w:t>
      </w:r>
      <w:proofErr w:type="gramStart"/>
      <w:r>
        <w:t xml:space="preserve"> П</w:t>
      </w:r>
      <w:proofErr w:type="gramEnd"/>
      <w:r>
        <w:t>рочие трансферты населению и 1 10 03 04 Продукты питания, осуществляемых в соответствии с законодательством за счет средств бюджета.</w:t>
      </w:r>
    </w:p>
    <w:p w:rsidR="00F936F2" w:rsidRDefault="00F936F2" w:rsidP="00F936F2">
      <w:pPr>
        <w:pStyle w:val="newncpi"/>
      </w:pPr>
      <w:proofErr w:type="gramStart"/>
      <w:r>
        <w:lastRenderedPageBreak/>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roofErr w:type="gramEnd"/>
    </w:p>
    <w:p w:rsidR="00F936F2" w:rsidRDefault="00F936F2" w:rsidP="00F936F2">
      <w:pPr>
        <w:pStyle w:val="point"/>
      </w:pPr>
      <w: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rsidR="00F936F2" w:rsidRDefault="00F936F2" w:rsidP="00F936F2">
      <w:pPr>
        <w:pStyle w:val="newncpi"/>
      </w:pPr>
      <w:r>
        <w:t>1 10 01 00 Заработная плата рабочих и служащих;</w:t>
      </w:r>
    </w:p>
    <w:p w:rsidR="00F936F2" w:rsidRDefault="00F936F2" w:rsidP="00F936F2">
      <w:pPr>
        <w:pStyle w:val="newncpi"/>
      </w:pPr>
      <w:r>
        <w:t>1 10 02 00 Взносы (отчисления) на социальное страхование;</w:t>
      </w:r>
    </w:p>
    <w:p w:rsidR="00F936F2" w:rsidRDefault="00F936F2" w:rsidP="00F936F2">
      <w:pPr>
        <w:pStyle w:val="newncpi"/>
      </w:pPr>
      <w:r>
        <w:t>1 10 03 03 Мягкий инвентарь и обмундирование;</w:t>
      </w:r>
    </w:p>
    <w:p w:rsidR="00F936F2" w:rsidRDefault="00F936F2" w:rsidP="00F936F2">
      <w:pPr>
        <w:pStyle w:val="newncpi"/>
      </w:pPr>
      <w:r>
        <w:t>1 10 03 05</w:t>
      </w:r>
      <w:proofErr w:type="gramStart"/>
      <w:r>
        <w:t xml:space="preserve"> П</w:t>
      </w:r>
      <w:proofErr w:type="gramEnd"/>
      <w:r>
        <w:t>рочие расходные материалы и предметы снабжения;</w:t>
      </w:r>
    </w:p>
    <w:p w:rsidR="00F936F2" w:rsidRDefault="00F936F2" w:rsidP="00F936F2">
      <w:pPr>
        <w:pStyle w:val="newncpi"/>
      </w:pPr>
      <w:r>
        <w:t>1 10 04 00 Командировки и служебные разъезды;</w:t>
      </w:r>
    </w:p>
    <w:p w:rsidR="00F936F2" w:rsidRDefault="00F936F2" w:rsidP="00F936F2">
      <w:pPr>
        <w:pStyle w:val="newncpi"/>
      </w:pPr>
      <w:r>
        <w:t>1 10 05 00 Оплата транспортных услуг;</w:t>
      </w:r>
    </w:p>
    <w:p w:rsidR="00F936F2" w:rsidRDefault="00F936F2" w:rsidP="00F936F2">
      <w:pPr>
        <w:pStyle w:val="newncpi"/>
      </w:pPr>
      <w:r>
        <w:t>1 10 06 00 Оплата услуг связи;</w:t>
      </w:r>
    </w:p>
    <w:p w:rsidR="00F936F2" w:rsidRDefault="00F936F2" w:rsidP="00F936F2">
      <w:pPr>
        <w:pStyle w:val="newncpi"/>
      </w:pPr>
      <w:r>
        <w:t>1 10 07 00 Оплата коммунальных услуг;</w:t>
      </w:r>
    </w:p>
    <w:p w:rsidR="00F936F2" w:rsidRDefault="00F936F2" w:rsidP="00F936F2">
      <w:pPr>
        <w:pStyle w:val="newncpi"/>
      </w:pPr>
      <w:r>
        <w:t>1 10 10 02 Оплата текущего ремонта оборудования и инвентаря;</w:t>
      </w:r>
    </w:p>
    <w:p w:rsidR="00F936F2" w:rsidRDefault="00F936F2" w:rsidP="00F936F2">
      <w:pPr>
        <w:pStyle w:val="newncpi"/>
      </w:pPr>
      <w:r>
        <w:t>1 10 10 03 Оплата текущего ремонта зданий и помещений;</w:t>
      </w:r>
    </w:p>
    <w:p w:rsidR="00F936F2" w:rsidRDefault="00F936F2" w:rsidP="00F936F2">
      <w:pPr>
        <w:pStyle w:val="newncpi"/>
      </w:pPr>
      <w:r>
        <w:t>1 10 10 08</w:t>
      </w:r>
      <w:proofErr w:type="gramStart"/>
      <w:r>
        <w:t xml:space="preserve"> П</w:t>
      </w:r>
      <w:proofErr w:type="gramEnd"/>
      <w:r>
        <w:t>рочие текущие расходы;</w:t>
      </w:r>
    </w:p>
    <w:p w:rsidR="00F936F2" w:rsidRDefault="00F936F2" w:rsidP="00F936F2">
      <w:pPr>
        <w:pStyle w:val="newncpi"/>
      </w:pPr>
      <w:r>
        <w:t>1 30 03 02 Стипендии;</w:t>
      </w:r>
    </w:p>
    <w:p w:rsidR="00F936F2" w:rsidRDefault="00F936F2" w:rsidP="00F936F2">
      <w:pPr>
        <w:pStyle w:val="newncpi"/>
      </w:pPr>
      <w:r>
        <w:t>2 40 01 00 Приобретение оборудования и других основных средств;</w:t>
      </w:r>
    </w:p>
    <w:p w:rsidR="00F936F2" w:rsidRDefault="00F936F2" w:rsidP="00F936F2">
      <w:pPr>
        <w:pStyle w:val="newncpi"/>
      </w:pPr>
      <w:r>
        <w:t>2 40 03 00 Капитальный ремонт.</w:t>
      </w:r>
    </w:p>
    <w:p w:rsidR="00F936F2" w:rsidRDefault="00F936F2" w:rsidP="00F936F2">
      <w:pPr>
        <w:pStyle w:val="point"/>
      </w:pPr>
      <w:r>
        <w:t>5. Для расчета затраченных средств на подготовку научного работника высшей квалификации, специалиста, рабочего, служащего используются данные:</w:t>
      </w:r>
    </w:p>
    <w:p w:rsidR="00F936F2" w:rsidRDefault="00F936F2" w:rsidP="00F936F2">
      <w:pPr>
        <w:pStyle w:val="underpoint"/>
      </w:pPr>
      <w:r>
        <w:t>5.1. годовой, квартальной бухгалтерской отчетности по средствам бюджета, в том числе отчета об исполнении бюджетной сметы, составленного по </w:t>
      </w:r>
      <w:hyperlink r:id="rId18" w:anchor="a405" w:tooltip="+" w:history="1">
        <w:r>
          <w:rPr>
            <w:rStyle w:val="a3"/>
          </w:rPr>
          <w:t>форме 2</w:t>
        </w:r>
      </w:hyperlink>
      <w:r>
        <w:t>,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rsidR="00F936F2" w:rsidRDefault="00F936F2" w:rsidP="00F936F2">
      <w:pPr>
        <w:pStyle w:val="underpoint"/>
      </w:pPr>
      <w:r>
        <w:t xml:space="preserve">5.2. о приведенной средней численности </w:t>
      </w:r>
      <w:proofErr w:type="gramStart"/>
      <w:r>
        <w:t>обучавшихся</w:t>
      </w:r>
      <w:proofErr w:type="gramEnd"/>
      <w:r>
        <w:t>;</w:t>
      </w:r>
    </w:p>
    <w:p w:rsidR="00F936F2" w:rsidRDefault="00F936F2" w:rsidP="00F936F2">
      <w:pPr>
        <w:pStyle w:val="underpoint"/>
      </w:pPr>
      <w:r>
        <w:t xml:space="preserve">5.3. платежных ведомостей, содержащих сведения о фактических выплатах </w:t>
      </w:r>
      <w:proofErr w:type="gramStart"/>
      <w:r>
        <w:t>обучавшимся</w:t>
      </w:r>
      <w:proofErr w:type="gramEnd"/>
      <w:r>
        <w:t>.</w:t>
      </w:r>
    </w:p>
    <w:p w:rsidR="00F936F2" w:rsidRDefault="00F936F2" w:rsidP="00F936F2">
      <w:pPr>
        <w:pStyle w:val="point"/>
      </w:pPr>
      <w: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w:t>
      </w:r>
      <w:hyperlink w:anchor="a56" w:tooltip="+" w:history="1">
        <w:r>
          <w:rPr>
            <w:rStyle w:val="a3"/>
          </w:rPr>
          <w:t>3</w:t>
        </w:r>
      </w:hyperlink>
      <w:r>
        <w:t xml:space="preserve"> и 4 настоящего приложения, на приведенную среднюю численность обучавшихся.</w:t>
      </w:r>
    </w:p>
    <w:p w:rsidR="00F936F2" w:rsidRDefault="00F936F2" w:rsidP="00F936F2">
      <w:pPr>
        <w:pStyle w:val="newncpi"/>
      </w:pPr>
      <w:r>
        <w:lastRenderedPageBreak/>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rsidR="00F936F2" w:rsidRDefault="00F936F2" w:rsidP="00F936F2">
      <w:pPr>
        <w:pStyle w:val="newncpi"/>
      </w:pPr>
      <w:r>
        <w:t>дневная форма – 1,0;</w:t>
      </w:r>
    </w:p>
    <w:p w:rsidR="00F936F2" w:rsidRDefault="00F936F2" w:rsidP="00F936F2">
      <w:pPr>
        <w:pStyle w:val="newncpi"/>
      </w:pPr>
      <w:r>
        <w:t>заочная форма – 0,1;</w:t>
      </w:r>
    </w:p>
    <w:p w:rsidR="00F936F2" w:rsidRDefault="00F936F2" w:rsidP="00F936F2">
      <w:pPr>
        <w:pStyle w:val="newncpi"/>
      </w:pPr>
      <w:r>
        <w:t>вечерняя форма – 0,25.</w:t>
      </w:r>
    </w:p>
    <w:p w:rsidR="00F936F2" w:rsidRDefault="00F936F2" w:rsidP="00F936F2">
      <w:pPr>
        <w:pStyle w:val="newncpi"/>
      </w:pPr>
      <w:r>
        <w:t xml:space="preserve">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t>на</w:t>
      </w:r>
      <w:proofErr w:type="gramEnd"/>
      <w:r>
        <w:t> 9, за год – на 12.</w:t>
      </w:r>
    </w:p>
    <w:p w:rsidR="00F936F2" w:rsidRDefault="00F936F2" w:rsidP="00F936F2">
      <w:pPr>
        <w:pStyle w:val="newncpi"/>
      </w:pPr>
      <w: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w:t>
      </w:r>
      <w:hyperlink w:anchor="a56" w:tooltip="+" w:history="1">
        <w:r>
          <w:rPr>
            <w:rStyle w:val="a3"/>
          </w:rPr>
          <w:t>3</w:t>
        </w:r>
      </w:hyperlink>
      <w:r>
        <w:t xml:space="preserve"> и 4 настоящего приложения, на приведенную среднюю численность обучавшихся за соответствующий период.</w:t>
      </w:r>
    </w:p>
    <w:p w:rsidR="00F936F2" w:rsidRDefault="00F936F2" w:rsidP="00F936F2">
      <w:pPr>
        <w:pStyle w:val="newncpi"/>
      </w:pPr>
      <w: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rsidR="00F936F2" w:rsidRDefault="00F936F2" w:rsidP="00F936F2">
      <w:pPr>
        <w:pStyle w:val="point"/>
      </w:pPr>
      <w:r>
        <w:t>7. На основании данных о затраченных средствах в соответствии с пунктами </w:t>
      </w:r>
      <w:hyperlink w:anchor="a56" w:tooltip="+" w:history="1">
        <w:r>
          <w:rPr>
            <w:rStyle w:val="a3"/>
          </w:rPr>
          <w:t>3–6</w:t>
        </w:r>
      </w:hyperlink>
      <w:r>
        <w:t xml:space="preserve"> настоящего приложения оформляется расчет по форме согласно </w:t>
      </w:r>
      <w:hyperlink w:anchor="a90" w:tooltip="+" w:history="1">
        <w:r>
          <w:rPr>
            <w:rStyle w:val="a3"/>
          </w:rPr>
          <w:t>приложению 2</w:t>
        </w:r>
      </w:hyperlink>
      <w:r>
        <w:t xml:space="preserve"> (графы 1–7).</w:t>
      </w:r>
    </w:p>
    <w:p w:rsidR="00F936F2" w:rsidRDefault="00F936F2" w:rsidP="00F936F2">
      <w:pPr>
        <w:pStyle w:val="newncpi"/>
      </w:pPr>
      <w: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F936F2" w:rsidRDefault="00F936F2" w:rsidP="00F936F2">
      <w:pPr>
        <w:pStyle w:val="newncpi"/>
      </w:pPr>
      <w:r>
        <w:t>Данные в графах 1, 3, 5–7 указываются с учетом округления до двух знаков после запятой:</w:t>
      </w:r>
    </w:p>
    <w:p w:rsidR="00F936F2" w:rsidRDefault="00F936F2" w:rsidP="00F936F2">
      <w:pPr>
        <w:pStyle w:val="newncpi"/>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F936F2" w:rsidRDefault="00F936F2" w:rsidP="00F936F2">
      <w:pPr>
        <w:pStyle w:val="newncpi"/>
      </w:pPr>
      <w: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rsidR="00F936F2" w:rsidRDefault="00F936F2" w:rsidP="00F936F2">
      <w:pPr>
        <w:pStyle w:val="newncpi"/>
      </w:pPr>
      <w:proofErr w:type="gramStart"/>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F936F2" w:rsidRDefault="00F936F2" w:rsidP="00F936F2">
      <w:pPr>
        <w:pStyle w:val="newncpi"/>
      </w:pPr>
      <w:r>
        <w:t>Сумма средств, подлежащая возмещению в бюджет с учетом отработанного срока обязательной работы, округляется до рублей:</w:t>
      </w:r>
    </w:p>
    <w:p w:rsidR="00F936F2" w:rsidRDefault="00F936F2" w:rsidP="00F936F2">
      <w:pPr>
        <w:pStyle w:val="newncpi"/>
      </w:pPr>
      <w:r>
        <w:lastRenderedPageBreak/>
        <w:t>если цифры после запятой превышают 50 копеек, то увеличение целого числа производится на 1;</w:t>
      </w:r>
    </w:p>
    <w:p w:rsidR="00F936F2" w:rsidRDefault="00F936F2" w:rsidP="00F936F2">
      <w:pPr>
        <w:pStyle w:val="newncpi"/>
      </w:pPr>
      <w:r>
        <w:t>если цифры после запятой не превышают 50 копеек, то увеличение целого числа не производится (цифры после запятой отбрасываются).</w:t>
      </w:r>
    </w:p>
    <w:p w:rsidR="00F936F2" w:rsidRDefault="00F936F2" w:rsidP="00F936F2">
      <w:pPr>
        <w:pStyle w:val="point"/>
      </w:pPr>
      <w:r>
        <w:t xml:space="preserve">8. В соответствии с настоящим приложением, а также по форме согласно </w:t>
      </w:r>
      <w:hyperlink w:anchor="a90" w:tooltip="+" w:history="1">
        <w:r>
          <w:rPr>
            <w:rStyle w:val="a3"/>
          </w:rPr>
          <w:t>приложению 2</w:t>
        </w:r>
      </w:hyperlink>
      <w:r>
        <w:t xml:space="preserve">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rsidR="00F936F2" w:rsidRDefault="00F936F2" w:rsidP="00F936F2">
      <w:pPr>
        <w:pStyle w:val="newncpi"/>
      </w:pPr>
      <w:r>
        <w:t> </w:t>
      </w:r>
    </w:p>
    <w:p w:rsidR="00F936F2" w:rsidRDefault="00F936F2" w:rsidP="00F936F2">
      <w:pPr>
        <w:pStyle w:val="newncpi"/>
      </w:pPr>
      <w:r>
        <w:t> </w:t>
      </w:r>
    </w:p>
    <w:tbl>
      <w:tblPr>
        <w:tblW w:w="5000" w:type="pct"/>
        <w:tblCellMar>
          <w:left w:w="0" w:type="dxa"/>
          <w:right w:w="0" w:type="dxa"/>
        </w:tblCellMar>
        <w:tblLook w:val="04A0" w:firstRow="1" w:lastRow="0" w:firstColumn="1" w:lastColumn="0" w:noHBand="0" w:noVBand="1"/>
      </w:tblPr>
      <w:tblGrid>
        <w:gridCol w:w="5676"/>
        <w:gridCol w:w="3691"/>
      </w:tblGrid>
      <w:tr w:rsidR="00F936F2" w:rsidTr="00766B6E">
        <w:tc>
          <w:tcPr>
            <w:tcW w:w="3030" w:type="pct"/>
            <w:tcBorders>
              <w:top w:val="nil"/>
              <w:left w:val="nil"/>
              <w:bottom w:val="nil"/>
              <w:right w:val="nil"/>
            </w:tcBorders>
            <w:tcMar>
              <w:top w:w="0" w:type="dxa"/>
              <w:left w:w="6" w:type="dxa"/>
              <w:bottom w:w="0" w:type="dxa"/>
              <w:right w:w="6" w:type="dxa"/>
            </w:tcMar>
            <w:hideMark/>
          </w:tcPr>
          <w:p w:rsidR="00F936F2" w:rsidRDefault="00F936F2" w:rsidP="00766B6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F936F2" w:rsidRDefault="00F936F2" w:rsidP="00766B6E">
            <w:pPr>
              <w:pStyle w:val="append1"/>
            </w:pPr>
            <w:bookmarkStart w:id="8" w:name="a90"/>
            <w:bookmarkEnd w:id="8"/>
            <w:r>
              <w:t>Приложение 2</w:t>
            </w:r>
          </w:p>
          <w:p w:rsidR="00F936F2" w:rsidRDefault="00F936F2" w:rsidP="00766B6E">
            <w:pPr>
              <w:pStyle w:val="append"/>
            </w:pPr>
            <w:r>
              <w:t xml:space="preserve">к </w:t>
            </w:r>
            <w:hyperlink w:anchor="a9" w:tooltip="+" w:history="1">
              <w:r>
                <w:rPr>
                  <w:rStyle w:val="a3"/>
                </w:rPr>
                <w:t>Положению</w:t>
              </w:r>
            </w:hyperlink>
            <w:r>
              <w:t xml:space="preserve"> о порядке возмещения</w:t>
            </w:r>
            <w:r>
              <w:br/>
              <w:t>в </w:t>
            </w:r>
            <w:proofErr w:type="gramStart"/>
            <w:r>
              <w:t>республиканский</w:t>
            </w:r>
            <w:proofErr w:type="gramEnd"/>
            <w:r>
              <w:t xml:space="preserve"> и (или) местные</w:t>
            </w:r>
            <w:r>
              <w:br/>
              <w:t>бюджеты средств, затраченных</w:t>
            </w:r>
            <w:r>
              <w:br/>
              <w:t>государством на подготовку научного</w:t>
            </w:r>
            <w:r>
              <w:br/>
              <w:t>работника высшей квалификации,</w:t>
            </w:r>
            <w:r>
              <w:br/>
              <w:t xml:space="preserve">специалиста, рабочего, служащего </w:t>
            </w:r>
          </w:p>
        </w:tc>
      </w:tr>
    </w:tbl>
    <w:p w:rsidR="00F936F2" w:rsidRDefault="00F936F2" w:rsidP="00F936F2">
      <w:pPr>
        <w:pStyle w:val="begform"/>
      </w:pPr>
      <w:r>
        <w:t> </w:t>
      </w:r>
    </w:p>
    <w:p w:rsidR="00F936F2" w:rsidRDefault="00F936F2" w:rsidP="00F936F2">
      <w:pPr>
        <w:pStyle w:val="onestring"/>
      </w:pPr>
      <w:r>
        <w:t>Форма</w:t>
      </w:r>
    </w:p>
    <w:p w:rsidR="00F936F2" w:rsidRDefault="00F936F2" w:rsidP="00F936F2">
      <w:pPr>
        <w:pStyle w:val="titlep"/>
      </w:pPr>
      <w:r>
        <w:t>РАСЧЕТ</w:t>
      </w:r>
      <w:r>
        <w:br/>
        <w:t>суммы средств, подлежащих возмещению</w:t>
      </w:r>
    </w:p>
    <w:p w:rsidR="00F936F2" w:rsidRDefault="00F936F2" w:rsidP="00F936F2">
      <w:pPr>
        <w:pStyle w:val="newncpi0"/>
      </w:pPr>
      <w:r>
        <w:t xml:space="preserve">в ______________________________________________ бюджет, </w:t>
      </w:r>
      <w:proofErr w:type="gramStart"/>
      <w:r>
        <w:t>затраченных</w:t>
      </w:r>
      <w:proofErr w:type="gramEnd"/>
      <w:r>
        <w:t xml:space="preserve"> на обучение</w:t>
      </w:r>
    </w:p>
    <w:p w:rsidR="00F936F2" w:rsidRDefault="00F936F2" w:rsidP="00F936F2">
      <w:pPr>
        <w:pStyle w:val="undline"/>
        <w:ind w:left="1560"/>
      </w:pPr>
      <w:r>
        <w:t>(наименование бюджета)</w:t>
      </w:r>
    </w:p>
    <w:p w:rsidR="00F936F2" w:rsidRDefault="00F936F2" w:rsidP="00F936F2">
      <w:pPr>
        <w:pStyle w:val="newncpi0"/>
      </w:pPr>
      <w:r>
        <w:t>_____________________________________________________________________________</w:t>
      </w:r>
    </w:p>
    <w:p w:rsidR="00F936F2" w:rsidRDefault="00F936F2" w:rsidP="00F936F2">
      <w:pPr>
        <w:pStyle w:val="undline"/>
        <w:jc w:val="center"/>
      </w:pPr>
      <w:r>
        <w:t>(фамилия, инициалы)</w:t>
      </w:r>
    </w:p>
    <w:p w:rsidR="00F936F2" w:rsidRDefault="00F936F2" w:rsidP="00F936F2">
      <w:pPr>
        <w:pStyle w:val="newncpi0"/>
      </w:pPr>
      <w:r>
        <w:t>в ___________________________________________________________________________</w:t>
      </w:r>
    </w:p>
    <w:p w:rsidR="00F936F2" w:rsidRDefault="00F936F2" w:rsidP="00F936F2">
      <w:pPr>
        <w:pStyle w:val="undline"/>
        <w:jc w:val="center"/>
      </w:pPr>
      <w:r>
        <w:t>(наименование учреждения образования, организации)</w:t>
      </w:r>
    </w:p>
    <w:p w:rsidR="00F936F2" w:rsidRDefault="00F936F2" w:rsidP="00F936F2">
      <w:pPr>
        <w:pStyle w:val="newncpi0"/>
      </w:pPr>
      <w:r>
        <w:t xml:space="preserve">за период подготовки </w:t>
      </w:r>
      <w:proofErr w:type="gramStart"/>
      <w:r>
        <w:t>с</w:t>
      </w:r>
      <w:proofErr w:type="gramEnd"/>
      <w:r>
        <w:t> _______________________________ по _______________________</w:t>
      </w:r>
    </w:p>
    <w:p w:rsidR="00F936F2" w:rsidRDefault="00F936F2" w:rsidP="00F936F2">
      <w:pPr>
        <w:pStyle w:val="undline"/>
        <w:ind w:left="3261"/>
      </w:pPr>
      <w:r>
        <w:t>(число, месяц, год)                                            (число, месяц, год)</w:t>
      </w:r>
    </w:p>
    <w:p w:rsidR="00F936F2" w:rsidRDefault="00F936F2" w:rsidP="00F936F2">
      <w:pPr>
        <w:pStyle w:val="newncpi"/>
      </w:pPr>
      <w:r>
        <w:t> </w:t>
      </w:r>
    </w:p>
    <w:tbl>
      <w:tblPr>
        <w:tblW w:w="5000" w:type="pct"/>
        <w:tblCellMar>
          <w:left w:w="0" w:type="dxa"/>
          <w:right w:w="0" w:type="dxa"/>
        </w:tblCellMar>
        <w:tblLook w:val="04A0" w:firstRow="1" w:lastRow="0" w:firstColumn="1" w:lastColumn="0" w:noHBand="0" w:noVBand="1"/>
      </w:tblPr>
      <w:tblGrid>
        <w:gridCol w:w="1387"/>
        <w:gridCol w:w="1285"/>
        <w:gridCol w:w="1634"/>
        <w:gridCol w:w="1163"/>
        <w:gridCol w:w="1291"/>
        <w:gridCol w:w="1414"/>
        <w:gridCol w:w="1193"/>
      </w:tblGrid>
      <w:tr w:rsidR="00F936F2" w:rsidTr="00766B6E">
        <w:trPr>
          <w:trHeight w:val="240"/>
        </w:trPr>
        <w:tc>
          <w:tcPr>
            <w:tcW w:w="7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Фактические расходы на одного обучавшегося в последнем календарном году подготовки, рублей, копеек</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Количество месяцев подготовки в последнем календарном году подготовки</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Среднемесячная стоимость подготовки одного обучавшегося,</w:t>
            </w:r>
            <w:r>
              <w:br/>
              <w:t xml:space="preserve">рублей, </w:t>
            </w:r>
            <w:r>
              <w:br/>
              <w:t>копеек</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Количество полных месяцев за весь период подготовки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Фактические расходы за весь период подготовки,</w:t>
            </w:r>
            <w:r>
              <w:br/>
              <w:t>рублей, копеек</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Расходы, связанные с подготовкой за рубежом,</w:t>
            </w:r>
            <w:r>
              <w:br/>
              <w:t>рублей, копеек</w:t>
            </w:r>
          </w:p>
        </w:tc>
        <w:tc>
          <w:tcPr>
            <w:tcW w:w="6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936F2" w:rsidRDefault="00F936F2" w:rsidP="00766B6E">
            <w:pPr>
              <w:pStyle w:val="table10"/>
              <w:jc w:val="center"/>
            </w:pPr>
            <w:r>
              <w:t>Расходы за период подготовки, рублей, копеек</w:t>
            </w:r>
          </w:p>
        </w:tc>
      </w:tr>
      <w:tr w:rsidR="00F936F2" w:rsidTr="00766B6E">
        <w:trPr>
          <w:trHeight w:val="240"/>
        </w:trPr>
        <w:tc>
          <w:tcPr>
            <w:tcW w:w="7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1</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3</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4</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5</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36F2" w:rsidRDefault="00F936F2" w:rsidP="00766B6E">
            <w:pPr>
              <w:pStyle w:val="table10"/>
              <w:jc w:val="center"/>
            </w:pPr>
            <w:r>
              <w:t>6</w:t>
            </w:r>
          </w:p>
        </w:tc>
        <w:tc>
          <w:tcPr>
            <w:tcW w:w="6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936F2" w:rsidRDefault="00F936F2" w:rsidP="00766B6E">
            <w:pPr>
              <w:pStyle w:val="table10"/>
              <w:jc w:val="center"/>
            </w:pPr>
            <w:r>
              <w:t>7</w:t>
            </w:r>
          </w:p>
        </w:tc>
      </w:tr>
      <w:tr w:rsidR="00F936F2" w:rsidTr="00766B6E">
        <w:trPr>
          <w:trHeight w:val="240"/>
        </w:trPr>
        <w:tc>
          <w:tcPr>
            <w:tcW w:w="740" w:type="pct"/>
            <w:tcBorders>
              <w:top w:val="single" w:sz="4" w:space="0" w:color="auto"/>
              <w:left w:val="nil"/>
              <w:bottom w:val="nil"/>
              <w:right w:val="single" w:sz="4" w:space="0" w:color="auto"/>
            </w:tcBorders>
            <w:tcMar>
              <w:top w:w="0" w:type="dxa"/>
              <w:left w:w="6" w:type="dxa"/>
              <w:bottom w:w="0" w:type="dxa"/>
              <w:right w:w="6" w:type="dxa"/>
            </w:tcMar>
            <w:hideMark/>
          </w:tcPr>
          <w:p w:rsidR="00F936F2" w:rsidRDefault="00F936F2" w:rsidP="00766B6E">
            <w:pPr>
              <w:pStyle w:val="table10"/>
            </w:pPr>
            <w:r>
              <w:t> </w:t>
            </w:r>
          </w:p>
        </w:tc>
        <w:tc>
          <w:tcPr>
            <w:tcW w:w="6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936F2" w:rsidRDefault="00F936F2" w:rsidP="00766B6E">
            <w:pPr>
              <w:pStyle w:val="table10"/>
            </w:pPr>
            <w:r>
              <w:t> </w:t>
            </w:r>
          </w:p>
        </w:tc>
        <w:tc>
          <w:tcPr>
            <w:tcW w:w="8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936F2" w:rsidRDefault="00F936F2" w:rsidP="00766B6E">
            <w:pPr>
              <w:pStyle w:val="table10"/>
            </w:pPr>
            <w:r>
              <w:t> </w:t>
            </w:r>
          </w:p>
        </w:tc>
        <w:tc>
          <w:tcPr>
            <w:tcW w:w="6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936F2" w:rsidRDefault="00F936F2" w:rsidP="00766B6E">
            <w:pPr>
              <w:pStyle w:val="table10"/>
            </w:pPr>
            <w:r>
              <w:t> </w:t>
            </w:r>
          </w:p>
        </w:tc>
        <w:tc>
          <w:tcPr>
            <w:tcW w:w="6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936F2" w:rsidRDefault="00F936F2" w:rsidP="00766B6E">
            <w:pPr>
              <w:pStyle w:val="table10"/>
            </w:pPr>
            <w:r>
              <w:t> </w:t>
            </w:r>
          </w:p>
        </w:tc>
        <w:tc>
          <w:tcPr>
            <w:tcW w:w="7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936F2" w:rsidRDefault="00F936F2" w:rsidP="00766B6E">
            <w:pPr>
              <w:pStyle w:val="table10"/>
            </w:pPr>
            <w:r>
              <w:t> </w:t>
            </w:r>
          </w:p>
        </w:tc>
        <w:tc>
          <w:tcPr>
            <w:tcW w:w="637" w:type="pct"/>
            <w:tcBorders>
              <w:top w:val="single" w:sz="4" w:space="0" w:color="auto"/>
              <w:left w:val="single" w:sz="4" w:space="0" w:color="auto"/>
              <w:bottom w:val="nil"/>
              <w:right w:val="nil"/>
            </w:tcBorders>
            <w:tcMar>
              <w:top w:w="0" w:type="dxa"/>
              <w:left w:w="6" w:type="dxa"/>
              <w:bottom w:w="0" w:type="dxa"/>
              <w:right w:w="6" w:type="dxa"/>
            </w:tcMar>
            <w:hideMark/>
          </w:tcPr>
          <w:p w:rsidR="00F936F2" w:rsidRDefault="00F936F2" w:rsidP="00766B6E">
            <w:pPr>
              <w:pStyle w:val="table10"/>
            </w:pPr>
            <w:r>
              <w:t> </w:t>
            </w:r>
          </w:p>
        </w:tc>
      </w:tr>
      <w:tr w:rsidR="00F936F2" w:rsidTr="00766B6E">
        <w:trPr>
          <w:trHeight w:val="240"/>
        </w:trPr>
        <w:tc>
          <w:tcPr>
            <w:tcW w:w="740"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686"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872"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621"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689"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755"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637"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r>
    </w:tbl>
    <w:p w:rsidR="00F936F2" w:rsidRDefault="00F936F2" w:rsidP="00F936F2">
      <w:pPr>
        <w:pStyle w:val="newncpi"/>
      </w:pPr>
      <w:r>
        <w:lastRenderedPageBreak/>
        <w:t> </w:t>
      </w:r>
    </w:p>
    <w:p w:rsidR="00F936F2" w:rsidRDefault="00F936F2" w:rsidP="00F936F2">
      <w:pPr>
        <w:pStyle w:val="newncpi"/>
      </w:pPr>
      <w:proofErr w:type="gramStart"/>
      <w:r>
        <w:t>Дата увольнения молодого специалиста, рабочего (служащего) с места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____________________________________.</w:t>
      </w:r>
      <w:proofErr w:type="gramEnd"/>
    </w:p>
    <w:p w:rsidR="00F936F2" w:rsidRDefault="00F936F2" w:rsidP="00F936F2">
      <w:pPr>
        <w:pStyle w:val="undline"/>
        <w:ind w:left="6237"/>
      </w:pPr>
      <w:r>
        <w:t>(число, месяц, год)</w:t>
      </w:r>
    </w:p>
    <w:p w:rsidR="00F936F2" w:rsidRDefault="00F936F2" w:rsidP="00F936F2">
      <w:pPr>
        <w:pStyle w:val="newncpi"/>
      </w:pPr>
      <w:proofErr w:type="gramStart"/>
      <w:r>
        <w:t>Дата обращения выпускника, молодого специалиста, рабочего (служащего) в учреждение образования (организацию) за расчетом затраченных средств на его подготовку в случае отказа от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w:t>
      </w:r>
      <w:proofErr w:type="gramEnd"/>
      <w:r>
        <w:t xml:space="preserve"> (рабочего) со средним специальным образованием, рабочего (служащего) с профессионально-техническим образованием и согласия добровольно возместить затраченные средства ____________________________________.</w:t>
      </w:r>
    </w:p>
    <w:p w:rsidR="00F936F2" w:rsidRDefault="00F936F2" w:rsidP="00F936F2">
      <w:pPr>
        <w:pStyle w:val="undline"/>
        <w:ind w:left="6096"/>
      </w:pPr>
      <w:r>
        <w:t>(число, месяц, год)</w:t>
      </w:r>
    </w:p>
    <w:p w:rsidR="00F936F2" w:rsidRDefault="00F936F2" w:rsidP="00F936F2">
      <w:pPr>
        <w:pStyle w:val="newncpi"/>
      </w:pPr>
      <w:r>
        <w:t>Дата прекращения образовательных отношений лицом, осваивавшим содержание образовательных программ на условиях целевой подготовки и прекратившим образовательные отношения по собственному желанию, инициативе учреждения образования, ________________________________.</w:t>
      </w:r>
    </w:p>
    <w:p w:rsidR="00F936F2" w:rsidRDefault="00F936F2" w:rsidP="00F936F2">
      <w:pPr>
        <w:pStyle w:val="undline"/>
        <w:ind w:left="2268"/>
      </w:pPr>
      <w:r>
        <w:t>(число, месяц, год)</w:t>
      </w:r>
    </w:p>
    <w:p w:rsidR="00F936F2" w:rsidRDefault="00F936F2" w:rsidP="00F936F2">
      <w:pPr>
        <w:pStyle w:val="newncpi"/>
      </w:pPr>
      <w:r>
        <w:t>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 процентов.</w:t>
      </w:r>
    </w:p>
    <w:p w:rsidR="00F936F2" w:rsidRDefault="00F936F2" w:rsidP="00F936F2">
      <w:pPr>
        <w:pStyle w:val="newncpi"/>
      </w:pPr>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 рублей (копеек).</w:t>
      </w:r>
    </w:p>
    <w:p w:rsidR="00F936F2" w:rsidRDefault="00F936F2" w:rsidP="00F936F2">
      <w:pPr>
        <w:pStyle w:val="newncpi"/>
      </w:pPr>
      <w:r>
        <w:t xml:space="preserve">Не </w:t>
      </w:r>
      <w:proofErr w:type="gramStart"/>
      <w:r>
        <w:t>отработано _________ полных месяцев</w:t>
      </w:r>
      <w:proofErr w:type="gramEnd"/>
      <w:r>
        <w:t>.</w:t>
      </w:r>
    </w:p>
    <w:p w:rsidR="00F936F2" w:rsidRDefault="00F936F2" w:rsidP="00F936F2">
      <w:pPr>
        <w:pStyle w:val="newncpi"/>
      </w:pPr>
      <w:r>
        <w:t>Подлежит возмещению в бюджет с учетом отработанного срока обязательной работы _____________________________________________________________________________</w:t>
      </w:r>
    </w:p>
    <w:p w:rsidR="00F936F2" w:rsidRDefault="00F936F2" w:rsidP="00F936F2">
      <w:pPr>
        <w:pStyle w:val="undline"/>
        <w:jc w:val="center"/>
      </w:pPr>
      <w:r>
        <w:t>(сумма прописью)</w:t>
      </w:r>
    </w:p>
    <w:p w:rsidR="00F936F2" w:rsidRDefault="00F936F2" w:rsidP="00F936F2">
      <w:pPr>
        <w:pStyle w:val="newncpi0"/>
      </w:pPr>
      <w:r>
        <w:t>_________________________________________________________ рублей.</w:t>
      </w:r>
    </w:p>
    <w:p w:rsidR="00F936F2" w:rsidRDefault="00F936F2" w:rsidP="00F936F2">
      <w:pPr>
        <w:pStyle w:val="newncpi"/>
      </w:pPr>
      <w:r>
        <w:t> </w:t>
      </w:r>
    </w:p>
    <w:tbl>
      <w:tblPr>
        <w:tblW w:w="5000" w:type="pct"/>
        <w:tblCellMar>
          <w:left w:w="0" w:type="dxa"/>
          <w:right w:w="0" w:type="dxa"/>
        </w:tblCellMar>
        <w:tblLook w:val="04A0" w:firstRow="1" w:lastRow="0" w:firstColumn="1" w:lastColumn="0" w:noHBand="0" w:noVBand="1"/>
      </w:tblPr>
      <w:tblGrid>
        <w:gridCol w:w="3259"/>
        <w:gridCol w:w="2552"/>
        <w:gridCol w:w="3556"/>
      </w:tblGrid>
      <w:tr w:rsidR="00F936F2" w:rsidTr="00766B6E">
        <w:trPr>
          <w:trHeight w:val="240"/>
        </w:trPr>
        <w:tc>
          <w:tcPr>
            <w:tcW w:w="1740"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pPr>
            <w:r>
              <w:t xml:space="preserve">Руководитель </w:t>
            </w:r>
          </w:p>
        </w:tc>
        <w:tc>
          <w:tcPr>
            <w:tcW w:w="1362"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pPr>
            <w:r>
              <w:t xml:space="preserve">________________ </w:t>
            </w:r>
          </w:p>
        </w:tc>
        <w:tc>
          <w:tcPr>
            <w:tcW w:w="1898"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jc w:val="right"/>
            </w:pPr>
            <w:r>
              <w:t>__________________________</w:t>
            </w:r>
          </w:p>
        </w:tc>
      </w:tr>
      <w:tr w:rsidR="00F936F2" w:rsidTr="00766B6E">
        <w:trPr>
          <w:trHeight w:val="240"/>
        </w:trPr>
        <w:tc>
          <w:tcPr>
            <w:tcW w:w="1740"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1362" w:type="pct"/>
            <w:tcBorders>
              <w:top w:val="nil"/>
              <w:left w:val="nil"/>
              <w:bottom w:val="nil"/>
              <w:right w:val="nil"/>
            </w:tcBorders>
            <w:tcMar>
              <w:top w:w="0" w:type="dxa"/>
              <w:left w:w="6" w:type="dxa"/>
              <w:bottom w:w="0" w:type="dxa"/>
              <w:right w:w="6" w:type="dxa"/>
            </w:tcMar>
            <w:hideMark/>
          </w:tcPr>
          <w:p w:rsidR="00F936F2" w:rsidRDefault="00F936F2" w:rsidP="00766B6E">
            <w:pPr>
              <w:pStyle w:val="table10"/>
              <w:ind w:left="560"/>
            </w:pPr>
            <w:r>
              <w:t xml:space="preserve">(подпись) </w:t>
            </w:r>
          </w:p>
        </w:tc>
        <w:tc>
          <w:tcPr>
            <w:tcW w:w="1898" w:type="pct"/>
            <w:tcBorders>
              <w:top w:val="nil"/>
              <w:left w:val="nil"/>
              <w:bottom w:val="nil"/>
              <w:right w:val="nil"/>
            </w:tcBorders>
            <w:tcMar>
              <w:top w:w="0" w:type="dxa"/>
              <w:left w:w="6" w:type="dxa"/>
              <w:bottom w:w="0" w:type="dxa"/>
              <w:right w:w="6" w:type="dxa"/>
            </w:tcMar>
            <w:hideMark/>
          </w:tcPr>
          <w:p w:rsidR="00F936F2" w:rsidRDefault="00F936F2" w:rsidP="00766B6E">
            <w:pPr>
              <w:pStyle w:val="table10"/>
              <w:ind w:right="716"/>
              <w:jc w:val="right"/>
            </w:pPr>
            <w:r>
              <w:t>(инициалы, фамилия)</w:t>
            </w:r>
          </w:p>
        </w:tc>
      </w:tr>
      <w:tr w:rsidR="00F936F2" w:rsidTr="00766B6E">
        <w:trPr>
          <w:trHeight w:val="240"/>
        </w:trPr>
        <w:tc>
          <w:tcPr>
            <w:tcW w:w="1740"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1362"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1898" w:type="pct"/>
            <w:tcBorders>
              <w:top w:val="nil"/>
              <w:left w:val="nil"/>
              <w:bottom w:val="nil"/>
              <w:right w:val="nil"/>
            </w:tcBorders>
            <w:tcMar>
              <w:top w:w="0" w:type="dxa"/>
              <w:left w:w="6" w:type="dxa"/>
              <w:bottom w:w="0" w:type="dxa"/>
              <w:right w:w="6" w:type="dxa"/>
            </w:tcMar>
            <w:hideMark/>
          </w:tcPr>
          <w:p w:rsidR="00F936F2" w:rsidRDefault="00F936F2" w:rsidP="00766B6E">
            <w:pPr>
              <w:pStyle w:val="table10"/>
              <w:jc w:val="right"/>
            </w:pPr>
            <w:r>
              <w:t> </w:t>
            </w:r>
          </w:p>
        </w:tc>
      </w:tr>
      <w:tr w:rsidR="00F936F2" w:rsidTr="00766B6E">
        <w:trPr>
          <w:trHeight w:val="240"/>
        </w:trPr>
        <w:tc>
          <w:tcPr>
            <w:tcW w:w="1740"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pPr>
            <w:r>
              <w:lastRenderedPageBreak/>
              <w:t xml:space="preserve">Главный бухгалтер </w:t>
            </w:r>
          </w:p>
        </w:tc>
        <w:tc>
          <w:tcPr>
            <w:tcW w:w="1362"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pPr>
            <w:r>
              <w:t>________________</w:t>
            </w:r>
          </w:p>
        </w:tc>
        <w:tc>
          <w:tcPr>
            <w:tcW w:w="1898"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jc w:val="right"/>
            </w:pPr>
            <w:r>
              <w:t>__________________________</w:t>
            </w:r>
          </w:p>
        </w:tc>
      </w:tr>
      <w:tr w:rsidR="00F936F2" w:rsidTr="00766B6E">
        <w:trPr>
          <w:trHeight w:val="240"/>
        </w:trPr>
        <w:tc>
          <w:tcPr>
            <w:tcW w:w="1740"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1362" w:type="pct"/>
            <w:tcBorders>
              <w:top w:val="nil"/>
              <w:left w:val="nil"/>
              <w:bottom w:val="nil"/>
              <w:right w:val="nil"/>
            </w:tcBorders>
            <w:tcMar>
              <w:top w:w="0" w:type="dxa"/>
              <w:left w:w="6" w:type="dxa"/>
              <w:bottom w:w="0" w:type="dxa"/>
              <w:right w:w="6" w:type="dxa"/>
            </w:tcMar>
            <w:hideMark/>
          </w:tcPr>
          <w:p w:rsidR="00F936F2" w:rsidRDefault="00F936F2" w:rsidP="00766B6E">
            <w:pPr>
              <w:pStyle w:val="table10"/>
              <w:ind w:left="560"/>
            </w:pPr>
            <w:r>
              <w:t xml:space="preserve">(подпись) </w:t>
            </w:r>
          </w:p>
        </w:tc>
        <w:tc>
          <w:tcPr>
            <w:tcW w:w="1898" w:type="pct"/>
            <w:tcBorders>
              <w:top w:val="nil"/>
              <w:left w:val="nil"/>
              <w:bottom w:val="nil"/>
              <w:right w:val="nil"/>
            </w:tcBorders>
            <w:tcMar>
              <w:top w:w="0" w:type="dxa"/>
              <w:left w:w="6" w:type="dxa"/>
              <w:bottom w:w="0" w:type="dxa"/>
              <w:right w:w="6" w:type="dxa"/>
            </w:tcMar>
            <w:hideMark/>
          </w:tcPr>
          <w:p w:rsidR="00F936F2" w:rsidRDefault="00F936F2" w:rsidP="00766B6E">
            <w:pPr>
              <w:pStyle w:val="table10"/>
              <w:ind w:right="716"/>
              <w:jc w:val="right"/>
            </w:pPr>
            <w:r>
              <w:t>(инициалы, фамилия)</w:t>
            </w:r>
          </w:p>
        </w:tc>
      </w:tr>
      <w:tr w:rsidR="00F936F2" w:rsidTr="00766B6E">
        <w:trPr>
          <w:trHeight w:val="240"/>
        </w:trPr>
        <w:tc>
          <w:tcPr>
            <w:tcW w:w="1740"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c>
          <w:tcPr>
            <w:tcW w:w="1362" w:type="pct"/>
            <w:tcBorders>
              <w:top w:val="nil"/>
              <w:left w:val="nil"/>
              <w:bottom w:val="nil"/>
              <w:right w:val="nil"/>
            </w:tcBorders>
            <w:tcMar>
              <w:top w:w="0" w:type="dxa"/>
              <w:left w:w="6" w:type="dxa"/>
              <w:bottom w:w="0" w:type="dxa"/>
              <w:right w:w="6" w:type="dxa"/>
            </w:tcMar>
            <w:hideMark/>
          </w:tcPr>
          <w:p w:rsidR="00F936F2" w:rsidRDefault="00F936F2" w:rsidP="00766B6E">
            <w:pPr>
              <w:pStyle w:val="newncpi0"/>
              <w:ind w:left="631"/>
            </w:pPr>
            <w:r>
              <w:t xml:space="preserve">М.П. </w:t>
            </w:r>
          </w:p>
        </w:tc>
        <w:tc>
          <w:tcPr>
            <w:tcW w:w="1898" w:type="pct"/>
            <w:tcBorders>
              <w:top w:val="nil"/>
              <w:left w:val="nil"/>
              <w:bottom w:val="nil"/>
              <w:right w:val="nil"/>
            </w:tcBorders>
            <w:tcMar>
              <w:top w:w="0" w:type="dxa"/>
              <w:left w:w="6" w:type="dxa"/>
              <w:bottom w:w="0" w:type="dxa"/>
              <w:right w:w="6" w:type="dxa"/>
            </w:tcMar>
            <w:hideMark/>
          </w:tcPr>
          <w:p w:rsidR="00F936F2" w:rsidRDefault="00F936F2" w:rsidP="00766B6E">
            <w:pPr>
              <w:pStyle w:val="table10"/>
            </w:pPr>
            <w:r>
              <w:t> </w:t>
            </w:r>
          </w:p>
        </w:tc>
      </w:tr>
    </w:tbl>
    <w:p w:rsidR="00625B55" w:rsidRDefault="00625B55">
      <w:bookmarkStart w:id="9" w:name="_GoBack"/>
      <w:bookmarkEnd w:id="9"/>
    </w:p>
    <w:sectPr w:rsidR="0062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F2"/>
    <w:rsid w:val="00625B55"/>
    <w:rsid w:val="00F9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6F2"/>
    <w:rPr>
      <w:color w:val="0000FF"/>
      <w:u w:val="single"/>
    </w:rPr>
  </w:style>
  <w:style w:type="paragraph" w:customStyle="1" w:styleId="titlep">
    <w:name w:val="titlep"/>
    <w:basedOn w:val="a"/>
    <w:rsid w:val="00F936F2"/>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F936F2"/>
    <w:pPr>
      <w:spacing w:before="160" w:after="160" w:line="240" w:lineRule="auto"/>
      <w:jc w:val="right"/>
    </w:pPr>
    <w:rPr>
      <w:rFonts w:ascii="Times New Roman" w:hAnsi="Times New Roman" w:cs="Times New Roman"/>
    </w:rPr>
  </w:style>
  <w:style w:type="paragraph" w:customStyle="1" w:styleId="titleu">
    <w:name w:val="titleu"/>
    <w:basedOn w:val="a"/>
    <w:rsid w:val="00F936F2"/>
    <w:pPr>
      <w:spacing w:before="360" w:after="360" w:line="240" w:lineRule="auto"/>
    </w:pPr>
    <w:rPr>
      <w:rFonts w:ascii="Times New Roman" w:hAnsi="Times New Roman" w:cs="Times New Roman"/>
      <w:b/>
      <w:bCs/>
      <w:sz w:val="24"/>
      <w:szCs w:val="24"/>
    </w:rPr>
  </w:style>
  <w:style w:type="paragraph" w:customStyle="1" w:styleId="point">
    <w:name w:val="point"/>
    <w:basedOn w:val="a"/>
    <w:rsid w:val="00F936F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F936F2"/>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F936F2"/>
    <w:pPr>
      <w:spacing w:after="0" w:line="240" w:lineRule="auto"/>
    </w:pPr>
    <w:rPr>
      <w:rFonts w:ascii="Times New Roman" w:hAnsi="Times New Roman" w:cs="Times New Roman"/>
      <w:sz w:val="20"/>
      <w:szCs w:val="20"/>
    </w:rPr>
  </w:style>
  <w:style w:type="paragraph" w:customStyle="1" w:styleId="append">
    <w:name w:val="append"/>
    <w:basedOn w:val="a"/>
    <w:rsid w:val="00F936F2"/>
    <w:pPr>
      <w:spacing w:after="0" w:line="240" w:lineRule="auto"/>
    </w:pPr>
    <w:rPr>
      <w:rFonts w:ascii="Times New Roman" w:hAnsi="Times New Roman" w:cs="Times New Roman"/>
      <w:i/>
      <w:iCs/>
    </w:rPr>
  </w:style>
  <w:style w:type="paragraph" w:customStyle="1" w:styleId="append1">
    <w:name w:val="append1"/>
    <w:basedOn w:val="a"/>
    <w:rsid w:val="00F936F2"/>
    <w:pPr>
      <w:spacing w:after="28" w:line="240" w:lineRule="auto"/>
    </w:pPr>
    <w:rPr>
      <w:rFonts w:ascii="Times New Roman" w:hAnsi="Times New Roman" w:cs="Times New Roman"/>
      <w:i/>
      <w:iCs/>
    </w:rPr>
  </w:style>
  <w:style w:type="paragraph" w:customStyle="1" w:styleId="cap1">
    <w:name w:val="cap1"/>
    <w:basedOn w:val="a"/>
    <w:rsid w:val="00F936F2"/>
    <w:pPr>
      <w:spacing w:after="0" w:line="240" w:lineRule="auto"/>
    </w:pPr>
    <w:rPr>
      <w:rFonts w:ascii="Times New Roman" w:hAnsi="Times New Roman" w:cs="Times New Roman"/>
      <w:i/>
      <w:iCs/>
    </w:rPr>
  </w:style>
  <w:style w:type="paragraph" w:customStyle="1" w:styleId="capu1">
    <w:name w:val="capu1"/>
    <w:basedOn w:val="a"/>
    <w:rsid w:val="00F936F2"/>
    <w:pPr>
      <w:spacing w:after="120" w:line="240" w:lineRule="auto"/>
    </w:pPr>
    <w:rPr>
      <w:rFonts w:ascii="Times New Roman" w:hAnsi="Times New Roman" w:cs="Times New Roman"/>
      <w:i/>
      <w:iCs/>
    </w:rPr>
  </w:style>
  <w:style w:type="paragraph" w:customStyle="1" w:styleId="newncpi">
    <w:name w:val="newncpi"/>
    <w:basedOn w:val="a"/>
    <w:rsid w:val="00F936F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F936F2"/>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F936F2"/>
    <w:pPr>
      <w:spacing w:before="160" w:after="160" w:line="240" w:lineRule="auto"/>
      <w:jc w:val="both"/>
    </w:pPr>
    <w:rPr>
      <w:rFonts w:ascii="Times New Roman" w:hAnsi="Times New Roman" w:cs="Times New Roman"/>
      <w:sz w:val="20"/>
      <w:szCs w:val="20"/>
    </w:rPr>
  </w:style>
  <w:style w:type="paragraph" w:customStyle="1" w:styleId="begform">
    <w:name w:val="begform"/>
    <w:basedOn w:val="a"/>
    <w:rsid w:val="00F936F2"/>
    <w:pPr>
      <w:spacing w:after="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6F2"/>
    <w:rPr>
      <w:color w:val="0000FF"/>
      <w:u w:val="single"/>
    </w:rPr>
  </w:style>
  <w:style w:type="paragraph" w:customStyle="1" w:styleId="titlep">
    <w:name w:val="titlep"/>
    <w:basedOn w:val="a"/>
    <w:rsid w:val="00F936F2"/>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F936F2"/>
    <w:pPr>
      <w:spacing w:before="160" w:after="160" w:line="240" w:lineRule="auto"/>
      <w:jc w:val="right"/>
    </w:pPr>
    <w:rPr>
      <w:rFonts w:ascii="Times New Roman" w:hAnsi="Times New Roman" w:cs="Times New Roman"/>
    </w:rPr>
  </w:style>
  <w:style w:type="paragraph" w:customStyle="1" w:styleId="titleu">
    <w:name w:val="titleu"/>
    <w:basedOn w:val="a"/>
    <w:rsid w:val="00F936F2"/>
    <w:pPr>
      <w:spacing w:before="360" w:after="360" w:line="240" w:lineRule="auto"/>
    </w:pPr>
    <w:rPr>
      <w:rFonts w:ascii="Times New Roman" w:hAnsi="Times New Roman" w:cs="Times New Roman"/>
      <w:b/>
      <w:bCs/>
      <w:sz w:val="24"/>
      <w:szCs w:val="24"/>
    </w:rPr>
  </w:style>
  <w:style w:type="paragraph" w:customStyle="1" w:styleId="point">
    <w:name w:val="point"/>
    <w:basedOn w:val="a"/>
    <w:rsid w:val="00F936F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F936F2"/>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F936F2"/>
    <w:pPr>
      <w:spacing w:after="0" w:line="240" w:lineRule="auto"/>
    </w:pPr>
    <w:rPr>
      <w:rFonts w:ascii="Times New Roman" w:hAnsi="Times New Roman" w:cs="Times New Roman"/>
      <w:sz w:val="20"/>
      <w:szCs w:val="20"/>
    </w:rPr>
  </w:style>
  <w:style w:type="paragraph" w:customStyle="1" w:styleId="append">
    <w:name w:val="append"/>
    <w:basedOn w:val="a"/>
    <w:rsid w:val="00F936F2"/>
    <w:pPr>
      <w:spacing w:after="0" w:line="240" w:lineRule="auto"/>
    </w:pPr>
    <w:rPr>
      <w:rFonts w:ascii="Times New Roman" w:hAnsi="Times New Roman" w:cs="Times New Roman"/>
      <w:i/>
      <w:iCs/>
    </w:rPr>
  </w:style>
  <w:style w:type="paragraph" w:customStyle="1" w:styleId="append1">
    <w:name w:val="append1"/>
    <w:basedOn w:val="a"/>
    <w:rsid w:val="00F936F2"/>
    <w:pPr>
      <w:spacing w:after="28" w:line="240" w:lineRule="auto"/>
    </w:pPr>
    <w:rPr>
      <w:rFonts w:ascii="Times New Roman" w:hAnsi="Times New Roman" w:cs="Times New Roman"/>
      <w:i/>
      <w:iCs/>
    </w:rPr>
  </w:style>
  <w:style w:type="paragraph" w:customStyle="1" w:styleId="cap1">
    <w:name w:val="cap1"/>
    <w:basedOn w:val="a"/>
    <w:rsid w:val="00F936F2"/>
    <w:pPr>
      <w:spacing w:after="0" w:line="240" w:lineRule="auto"/>
    </w:pPr>
    <w:rPr>
      <w:rFonts w:ascii="Times New Roman" w:hAnsi="Times New Roman" w:cs="Times New Roman"/>
      <w:i/>
      <w:iCs/>
    </w:rPr>
  </w:style>
  <w:style w:type="paragraph" w:customStyle="1" w:styleId="capu1">
    <w:name w:val="capu1"/>
    <w:basedOn w:val="a"/>
    <w:rsid w:val="00F936F2"/>
    <w:pPr>
      <w:spacing w:after="120" w:line="240" w:lineRule="auto"/>
    </w:pPr>
    <w:rPr>
      <w:rFonts w:ascii="Times New Roman" w:hAnsi="Times New Roman" w:cs="Times New Roman"/>
      <w:i/>
      <w:iCs/>
    </w:rPr>
  </w:style>
  <w:style w:type="paragraph" w:customStyle="1" w:styleId="newncpi">
    <w:name w:val="newncpi"/>
    <w:basedOn w:val="a"/>
    <w:rsid w:val="00F936F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F936F2"/>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F936F2"/>
    <w:pPr>
      <w:spacing w:before="160" w:after="160" w:line="240" w:lineRule="auto"/>
      <w:jc w:val="both"/>
    </w:pPr>
    <w:rPr>
      <w:rFonts w:ascii="Times New Roman" w:hAnsi="Times New Roman" w:cs="Times New Roman"/>
      <w:sz w:val="20"/>
      <w:szCs w:val="20"/>
    </w:rPr>
  </w:style>
  <w:style w:type="paragraph" w:customStyle="1" w:styleId="begform">
    <w:name w:val="begform"/>
    <w:basedOn w:val="a"/>
    <w:rsid w:val="00F936F2"/>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mUPR\Downloads\tx.dll%3fd=204095&amp;a=2269" TargetMode="External"/><Relationship Id="rId13" Type="http://schemas.openxmlformats.org/officeDocument/2006/relationships/hyperlink" Target="file:///C:\Users\ZamUPR\Downloads\tx.dll%3fd=204095&amp;a=2272" TargetMode="External"/><Relationship Id="rId18" Type="http://schemas.openxmlformats.org/officeDocument/2006/relationships/hyperlink" Target="file:///C:\Users\ZamUPR\Downloads\tx.dll%3fd=183757&amp;a=405" TargetMode="External"/><Relationship Id="rId3" Type="http://schemas.openxmlformats.org/officeDocument/2006/relationships/settings" Target="settings.xml"/><Relationship Id="rId7" Type="http://schemas.openxmlformats.org/officeDocument/2006/relationships/hyperlink" Target="file:///C:\Users\ZamUPR\Downloads\tx.dll%3fd=204095&amp;a=1973" TargetMode="External"/><Relationship Id="rId12" Type="http://schemas.openxmlformats.org/officeDocument/2006/relationships/hyperlink" Target="file:///C:\Users\ZamUPR\Downloads\tx.dll%3fd=204095&amp;a=1985" TargetMode="External"/><Relationship Id="rId17" Type="http://schemas.openxmlformats.org/officeDocument/2006/relationships/hyperlink" Target="file:///C:\Users\ZamUPR\Downloads\tx.dll%3fd=204095&amp;a=1736" TargetMode="External"/><Relationship Id="rId2" Type="http://schemas.microsoft.com/office/2007/relationships/stylesWithEffects" Target="stylesWithEffects.xml"/><Relationship Id="rId16" Type="http://schemas.openxmlformats.org/officeDocument/2006/relationships/hyperlink" Target="file:///C:\Users\ZamUPR\Downloads\tx.dll%3fd=33380&amp;a=932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ZamUPR\Downloads\tx.dll%3fd=204095&amp;a=1982" TargetMode="External"/><Relationship Id="rId11" Type="http://schemas.openxmlformats.org/officeDocument/2006/relationships/hyperlink" Target="file:///C:\Users\ZamUPR\Downloads\tx.dll%3fd=204095&amp;a=1984" TargetMode="External"/><Relationship Id="rId5" Type="http://schemas.openxmlformats.org/officeDocument/2006/relationships/hyperlink" Target="file:///C:\Users\ZamUPR\Downloads\tx.dll%3fd=204095&amp;a=2047" TargetMode="External"/><Relationship Id="rId15" Type="http://schemas.openxmlformats.org/officeDocument/2006/relationships/hyperlink" Target="file:///C:\Users\ZamUPR\Downloads\tx.dll%3fd=150560&amp;a=32" TargetMode="External"/><Relationship Id="rId10" Type="http://schemas.openxmlformats.org/officeDocument/2006/relationships/hyperlink" Target="file:///C:\Users\ZamUPR\Downloads\tx.dll%3fd=204095&amp;a=22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ZamUPR\Downloads\tx.dll%3fd=204095&amp;a=2270" TargetMode="External"/><Relationship Id="rId14" Type="http://schemas.openxmlformats.org/officeDocument/2006/relationships/hyperlink" Target="file:///C:\Users\ZamUPR\Downloads\tx.dll%3fd=204095&amp;a=2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ZamUPR</dc:creator>
  <cp:lastModifiedBy>ZamUPR</cp:lastModifiedBy>
  <cp:revision>1</cp:revision>
  <dcterms:created xsi:type="dcterms:W3CDTF">2022-09-09T09:50:00Z</dcterms:created>
  <dcterms:modified xsi:type="dcterms:W3CDTF">2022-09-09T09:50:00Z</dcterms:modified>
</cp:coreProperties>
</file>