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8D" w:rsidRPr="00E74CCE" w:rsidRDefault="00905F2A" w:rsidP="00C37B8D">
      <w:pPr>
        <w:pStyle w:val="a3"/>
        <w:tabs>
          <w:tab w:val="left" w:pos="6433"/>
        </w:tabs>
        <w:kinsoku w:val="0"/>
        <w:overflowPunct w:val="0"/>
        <w:spacing w:line="276" w:lineRule="auto"/>
        <w:jc w:val="center"/>
        <w:textAlignment w:val="baseline"/>
        <w:rPr>
          <w:color w:val="D16349"/>
          <w:sz w:val="44"/>
          <w:szCs w:val="44"/>
        </w:rPr>
      </w:pPr>
      <w:r>
        <w:rPr>
          <w:rFonts w:eastAsia="Calibri"/>
          <w:color w:val="000000"/>
          <w:kern w:val="24"/>
          <w:sz w:val="44"/>
          <w:szCs w:val="44"/>
        </w:rPr>
        <w:t xml:space="preserve">Методические </w:t>
      </w:r>
      <w:r w:rsidR="009E75B7">
        <w:rPr>
          <w:rFonts w:eastAsia="Calibri"/>
          <w:color w:val="000000"/>
          <w:kern w:val="24"/>
          <w:sz w:val="44"/>
          <w:szCs w:val="44"/>
        </w:rPr>
        <w:t>рекомендации</w:t>
      </w:r>
      <w:r>
        <w:rPr>
          <w:rFonts w:eastAsia="Calibri"/>
          <w:color w:val="000000"/>
          <w:kern w:val="24"/>
          <w:sz w:val="44"/>
          <w:szCs w:val="44"/>
        </w:rPr>
        <w:t xml:space="preserve"> по</w:t>
      </w:r>
      <w:r w:rsidR="00C37B8D" w:rsidRPr="00E74CCE">
        <w:rPr>
          <w:rFonts w:eastAsia="Calibri"/>
          <w:color w:val="000000"/>
          <w:kern w:val="24"/>
          <w:sz w:val="44"/>
          <w:szCs w:val="44"/>
        </w:rPr>
        <w:t xml:space="preserve"> </w:t>
      </w:r>
      <w:r w:rsidR="009E75B7">
        <w:rPr>
          <w:rFonts w:eastAsia="Calibri"/>
          <w:color w:val="000000"/>
          <w:kern w:val="24"/>
          <w:sz w:val="44"/>
          <w:szCs w:val="44"/>
        </w:rPr>
        <w:t>оформлению</w:t>
      </w:r>
      <w:r w:rsidR="00C37B8D" w:rsidRPr="00E74CCE">
        <w:rPr>
          <w:rFonts w:eastAsia="Calibri"/>
          <w:color w:val="000000"/>
          <w:kern w:val="24"/>
          <w:sz w:val="44"/>
          <w:szCs w:val="44"/>
        </w:rPr>
        <w:t xml:space="preserve">       домашней контрольной работы</w:t>
      </w:r>
    </w:p>
    <w:p w:rsidR="00C37B8D" w:rsidRPr="00E74CCE" w:rsidRDefault="00C37B8D" w:rsidP="00C37B8D">
      <w:pPr>
        <w:kinsoku w:val="0"/>
        <w:overflowPunct w:val="0"/>
        <w:jc w:val="both"/>
        <w:textAlignment w:val="baseline"/>
        <w:rPr>
          <w:rFonts w:eastAsia="Calibri"/>
          <w:color w:val="000000"/>
          <w:spacing w:val="-3"/>
          <w:kern w:val="24"/>
        </w:rPr>
      </w:pPr>
    </w:p>
    <w:p w:rsidR="00C37B8D" w:rsidRDefault="00C37B8D" w:rsidP="00C37B8D">
      <w:pPr>
        <w:pStyle w:val="a3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color w:val="D16349"/>
          <w:sz w:val="16"/>
        </w:rPr>
      </w:pPr>
      <w:r>
        <w:rPr>
          <w:rFonts w:eastAsia="Calibri"/>
          <w:color w:val="000000"/>
          <w:spacing w:val="-3"/>
          <w:kern w:val="24"/>
        </w:rPr>
        <w:t xml:space="preserve">Выполнение контрольной работы является обязательной составляющей изучения </w:t>
      </w:r>
      <w:r>
        <w:rPr>
          <w:rFonts w:eastAsia="Calibri"/>
          <w:color w:val="000000"/>
          <w:spacing w:val="-5"/>
          <w:kern w:val="24"/>
        </w:rPr>
        <w:t>курса по дисциплине учащимися заочной формы обучения. Это способствует глубокому усвоению не только рассматриваемых в контрольной работе во</w:t>
      </w:r>
      <w:r>
        <w:rPr>
          <w:rFonts w:eastAsia="Calibri"/>
          <w:color w:val="000000"/>
          <w:spacing w:val="-5"/>
          <w:kern w:val="24"/>
        </w:rPr>
        <w:softHyphen/>
      </w:r>
      <w:r>
        <w:rPr>
          <w:rFonts w:eastAsia="Calibri"/>
          <w:color w:val="000000"/>
          <w:spacing w:val="-4"/>
          <w:kern w:val="24"/>
        </w:rPr>
        <w:t xml:space="preserve">просов, но и всего курса, развитию навыков самостоятельного мышления и исследования. </w:t>
      </w:r>
    </w:p>
    <w:p w:rsidR="00C37B8D" w:rsidRDefault="00C37B8D" w:rsidP="00C37B8D">
      <w:pPr>
        <w:pStyle w:val="a3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color w:val="D16349"/>
          <w:sz w:val="16"/>
        </w:rPr>
      </w:pPr>
      <w:r>
        <w:rPr>
          <w:rFonts w:eastAsia="Calibri"/>
          <w:color w:val="000000"/>
          <w:spacing w:val="-5"/>
          <w:kern w:val="24"/>
        </w:rPr>
        <w:t xml:space="preserve">Контрольная работа должна быть самостоятельной работой учащихся, направленной </w:t>
      </w:r>
      <w:r>
        <w:rPr>
          <w:rFonts w:eastAsia="Calibri"/>
          <w:color w:val="000000"/>
          <w:spacing w:val="-4"/>
          <w:kern w:val="24"/>
        </w:rPr>
        <w:t>на решение конкретных вопросов по дисциплине. Выполнение кон</w:t>
      </w:r>
      <w:r>
        <w:rPr>
          <w:rFonts w:eastAsia="Calibri"/>
          <w:color w:val="000000"/>
          <w:spacing w:val="-4"/>
          <w:kern w:val="24"/>
        </w:rPr>
        <w:softHyphen/>
        <w:t xml:space="preserve">трольной работы - творческий процесс, а не простое переписывание материала из учебной, </w:t>
      </w:r>
      <w:r>
        <w:rPr>
          <w:rFonts w:eastAsia="Calibri"/>
          <w:color w:val="000000"/>
          <w:spacing w:val="-5"/>
          <w:kern w:val="24"/>
        </w:rPr>
        <w:t>литературы. В ходе освещения вопросов необходимо попытаться аргументировать собст</w:t>
      </w:r>
      <w:r>
        <w:rPr>
          <w:rFonts w:eastAsia="Calibri"/>
          <w:color w:val="000000"/>
          <w:spacing w:val="-5"/>
          <w:kern w:val="24"/>
        </w:rPr>
        <w:softHyphen/>
        <w:t>венную точку зрения, сформулировать краткие выводы. Теоретические положения необхо</w:t>
      </w:r>
      <w:r>
        <w:rPr>
          <w:rFonts w:eastAsia="Calibri"/>
          <w:color w:val="000000"/>
          <w:spacing w:val="-5"/>
          <w:kern w:val="24"/>
        </w:rPr>
        <w:softHyphen/>
        <w:t>димо подкреплять фактическим материалом, статистическими данными.</w:t>
      </w:r>
    </w:p>
    <w:p w:rsidR="00C37B8D" w:rsidRDefault="00C37B8D" w:rsidP="00C37B8D">
      <w:pPr>
        <w:pStyle w:val="a3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color w:val="D16349"/>
          <w:sz w:val="16"/>
        </w:rPr>
      </w:pPr>
      <w:r>
        <w:rPr>
          <w:rFonts w:eastAsia="Calibri"/>
          <w:color w:val="000000"/>
          <w:kern w:val="24"/>
        </w:rPr>
        <w:t>Вариант домашней контрольной работы выбирается в соответствии с последней цифрой шифра  книжки успеваемости учащегося.</w:t>
      </w:r>
    </w:p>
    <w:p w:rsidR="00C37B8D" w:rsidRDefault="00C37B8D" w:rsidP="00C37B8D">
      <w:pPr>
        <w:pStyle w:val="a3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color w:val="D16349"/>
          <w:sz w:val="16"/>
        </w:rPr>
      </w:pPr>
      <w:r>
        <w:rPr>
          <w:rFonts w:eastAsia="Calibri"/>
          <w:color w:val="000000"/>
          <w:spacing w:val="-6"/>
          <w:kern w:val="24"/>
        </w:rPr>
        <w:t xml:space="preserve">Выполняя контрольную работу, необходимо делать ссылки на источники, из которых </w:t>
      </w:r>
      <w:r>
        <w:rPr>
          <w:rFonts w:eastAsia="Calibri"/>
          <w:color w:val="000000"/>
          <w:spacing w:val="-5"/>
          <w:kern w:val="24"/>
        </w:rPr>
        <w:t>приведены цитаты, статистические материалы, факты и события. Ссылки делаются на ис</w:t>
      </w:r>
      <w:r>
        <w:rPr>
          <w:rFonts w:eastAsia="Calibri"/>
          <w:color w:val="000000"/>
          <w:spacing w:val="-5"/>
          <w:kern w:val="24"/>
        </w:rPr>
        <w:softHyphen/>
      </w:r>
      <w:r>
        <w:rPr>
          <w:rFonts w:eastAsia="Calibri"/>
          <w:color w:val="000000"/>
          <w:spacing w:val="-6"/>
          <w:kern w:val="24"/>
        </w:rPr>
        <w:t>точники, включенные в список литературы, который помещается в конце работы.</w:t>
      </w:r>
    </w:p>
    <w:p w:rsidR="00C37B8D" w:rsidRDefault="00C37B8D" w:rsidP="00C37B8D">
      <w:pPr>
        <w:pStyle w:val="a3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color w:val="D16349"/>
          <w:sz w:val="16"/>
        </w:rPr>
      </w:pPr>
      <w:r>
        <w:rPr>
          <w:rFonts w:eastAsia="Calibri"/>
          <w:color w:val="000000"/>
          <w:spacing w:val="-5"/>
          <w:kern w:val="24"/>
        </w:rPr>
        <w:t>Работу предваряет план, по каждому пункту которого излагается ответ. При освеще</w:t>
      </w:r>
      <w:r>
        <w:rPr>
          <w:rFonts w:eastAsia="Calibri"/>
          <w:color w:val="000000"/>
          <w:spacing w:val="-5"/>
          <w:kern w:val="24"/>
        </w:rPr>
        <w:softHyphen/>
        <w:t>нии теоретических вопросов следует использовать рекомендуемую литературу. Теоретиче</w:t>
      </w:r>
      <w:r>
        <w:rPr>
          <w:rFonts w:eastAsia="Calibri"/>
          <w:color w:val="000000"/>
          <w:spacing w:val="-5"/>
          <w:kern w:val="24"/>
        </w:rPr>
        <w:softHyphen/>
      </w:r>
      <w:r>
        <w:rPr>
          <w:rFonts w:eastAsia="Calibri"/>
          <w:color w:val="000000"/>
          <w:spacing w:val="-6"/>
          <w:kern w:val="24"/>
        </w:rPr>
        <w:t xml:space="preserve">ские вопросы должны быть освящены достаточно полно. Каждый вопрос перед началом его </w:t>
      </w:r>
      <w:r>
        <w:rPr>
          <w:rFonts w:eastAsia="Calibri"/>
          <w:color w:val="000000"/>
          <w:spacing w:val="-3"/>
          <w:kern w:val="24"/>
        </w:rPr>
        <w:t xml:space="preserve">изложения в тексте выделяется. Работа пишется разборчиво, не допускается сокращение </w:t>
      </w:r>
      <w:r>
        <w:rPr>
          <w:rFonts w:eastAsia="Calibri"/>
          <w:color w:val="000000"/>
          <w:spacing w:val="-5"/>
          <w:kern w:val="24"/>
        </w:rPr>
        <w:t>слов. Таблицы, диаграммы, графики, приводимые в контрольной работе, должны быть оза</w:t>
      </w:r>
      <w:r>
        <w:rPr>
          <w:rFonts w:eastAsia="Calibri"/>
          <w:color w:val="000000"/>
          <w:spacing w:val="-5"/>
          <w:kern w:val="24"/>
        </w:rPr>
        <w:softHyphen/>
        <w:t>главлены и пронумерованы. Страницы контрольной работы также нумеруются.</w:t>
      </w:r>
    </w:p>
    <w:p w:rsidR="00C37B8D" w:rsidRDefault="00C37B8D" w:rsidP="00C37B8D">
      <w:pPr>
        <w:pStyle w:val="a3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color w:val="D16349"/>
          <w:sz w:val="16"/>
        </w:rPr>
      </w:pPr>
      <w:r>
        <w:rPr>
          <w:rFonts w:eastAsia="Calibri"/>
          <w:color w:val="000000"/>
          <w:spacing w:val="-4"/>
          <w:kern w:val="24"/>
        </w:rPr>
        <w:t xml:space="preserve">На титульном листе указываются: название колледжа, учебная дисциплина, номер </w:t>
      </w:r>
      <w:r>
        <w:rPr>
          <w:rFonts w:eastAsia="Calibri"/>
          <w:color w:val="000000"/>
          <w:spacing w:val="-5"/>
          <w:kern w:val="24"/>
        </w:rPr>
        <w:t>контрольной работы, курс, группа, фамилия, имя, отчество автора и его домашний адрес.</w:t>
      </w:r>
    </w:p>
    <w:p w:rsidR="00C37B8D" w:rsidRPr="00E74CCE" w:rsidRDefault="00C37B8D" w:rsidP="00C37B8D">
      <w:pPr>
        <w:pStyle w:val="a3"/>
        <w:numPr>
          <w:ilvl w:val="0"/>
          <w:numId w:val="1"/>
        </w:numPr>
        <w:kinsoku w:val="0"/>
        <w:overflowPunct w:val="0"/>
        <w:spacing w:line="276" w:lineRule="auto"/>
        <w:jc w:val="both"/>
        <w:textAlignment w:val="baseline"/>
        <w:rPr>
          <w:color w:val="D16349"/>
          <w:sz w:val="16"/>
        </w:rPr>
      </w:pPr>
      <w:r>
        <w:rPr>
          <w:rFonts w:eastAsia="Calibri"/>
          <w:color w:val="000000"/>
          <w:spacing w:val="-5"/>
          <w:kern w:val="24"/>
        </w:rPr>
        <w:t>В конце работы приводится список используемой литературы. После списка литера</w:t>
      </w:r>
      <w:r>
        <w:rPr>
          <w:rFonts w:eastAsia="Calibri"/>
          <w:color w:val="000000"/>
          <w:spacing w:val="-5"/>
          <w:kern w:val="24"/>
        </w:rPr>
        <w:softHyphen/>
        <w:t>туры ставится дата выполнения контрольной работы и подпись учащегося.</w:t>
      </w:r>
    </w:p>
    <w:p w:rsidR="00C37B8D" w:rsidRPr="00C37B8D" w:rsidRDefault="00C37B8D" w:rsidP="00C37B8D">
      <w:pPr>
        <w:kinsoku w:val="0"/>
        <w:overflowPunct w:val="0"/>
        <w:jc w:val="both"/>
        <w:textAlignment w:val="baseline"/>
        <w:rPr>
          <w:color w:val="D16349"/>
          <w:sz w:val="16"/>
        </w:rPr>
      </w:pPr>
    </w:p>
    <w:p w:rsidR="00C37B8D" w:rsidRPr="00C37B8D" w:rsidRDefault="00C37B8D" w:rsidP="00C37B8D">
      <w:pPr>
        <w:kinsoku w:val="0"/>
        <w:overflowPunct w:val="0"/>
        <w:jc w:val="both"/>
        <w:textAlignment w:val="baseline"/>
        <w:rPr>
          <w:color w:val="D16349"/>
          <w:sz w:val="16"/>
        </w:rPr>
      </w:pPr>
    </w:p>
    <w:p w:rsidR="00C37B8D" w:rsidRPr="00C37B8D" w:rsidRDefault="00C37B8D" w:rsidP="00C37B8D">
      <w:pPr>
        <w:kinsoku w:val="0"/>
        <w:overflowPunct w:val="0"/>
        <w:jc w:val="both"/>
        <w:textAlignment w:val="baseline"/>
        <w:rPr>
          <w:color w:val="D16349"/>
          <w:sz w:val="16"/>
        </w:rPr>
      </w:pPr>
    </w:p>
    <w:p w:rsidR="00C37B8D" w:rsidRPr="00C37B8D" w:rsidRDefault="00C37B8D" w:rsidP="00C37B8D">
      <w:pPr>
        <w:kinsoku w:val="0"/>
        <w:overflowPunct w:val="0"/>
        <w:jc w:val="both"/>
        <w:textAlignment w:val="baseline"/>
        <w:rPr>
          <w:color w:val="D16349"/>
          <w:sz w:val="16"/>
        </w:rPr>
      </w:pPr>
    </w:p>
    <w:p w:rsidR="00C37B8D" w:rsidRPr="00C37B8D" w:rsidRDefault="00C37B8D" w:rsidP="00C37B8D">
      <w:pPr>
        <w:kinsoku w:val="0"/>
        <w:overflowPunct w:val="0"/>
        <w:jc w:val="both"/>
        <w:textAlignment w:val="baseline"/>
        <w:rPr>
          <w:color w:val="D16349"/>
          <w:sz w:val="16"/>
        </w:rPr>
      </w:pPr>
    </w:p>
    <w:p w:rsidR="00C37B8D" w:rsidRPr="00C37B8D" w:rsidRDefault="00C37B8D" w:rsidP="00C37B8D">
      <w:pPr>
        <w:kinsoku w:val="0"/>
        <w:overflowPunct w:val="0"/>
        <w:jc w:val="both"/>
        <w:textAlignment w:val="baseline"/>
        <w:rPr>
          <w:color w:val="D16349"/>
          <w:sz w:val="16"/>
        </w:rPr>
      </w:pPr>
    </w:p>
    <w:p w:rsidR="00C37B8D" w:rsidRPr="00C37B8D" w:rsidRDefault="00C37B8D" w:rsidP="00C37B8D">
      <w:pPr>
        <w:kinsoku w:val="0"/>
        <w:overflowPunct w:val="0"/>
        <w:jc w:val="both"/>
        <w:textAlignment w:val="baseline"/>
        <w:rPr>
          <w:color w:val="D16349"/>
          <w:sz w:val="16"/>
        </w:rPr>
      </w:pPr>
    </w:p>
    <w:p w:rsidR="00C37B8D" w:rsidRPr="00C37B8D" w:rsidRDefault="00C37B8D" w:rsidP="00C37B8D">
      <w:pPr>
        <w:kinsoku w:val="0"/>
        <w:overflowPunct w:val="0"/>
        <w:jc w:val="both"/>
        <w:textAlignment w:val="baseline"/>
        <w:rPr>
          <w:color w:val="D16349"/>
          <w:sz w:val="16"/>
        </w:rPr>
      </w:pPr>
    </w:p>
    <w:p w:rsidR="00C37B8D" w:rsidRPr="00C37B8D" w:rsidRDefault="00C37B8D" w:rsidP="00C37B8D">
      <w:pPr>
        <w:kinsoku w:val="0"/>
        <w:overflowPunct w:val="0"/>
        <w:jc w:val="both"/>
        <w:textAlignment w:val="baseline"/>
        <w:rPr>
          <w:color w:val="D16349"/>
          <w:sz w:val="16"/>
        </w:rPr>
      </w:pPr>
    </w:p>
    <w:p w:rsidR="00C37B8D" w:rsidRPr="00C37B8D" w:rsidRDefault="00C37B8D" w:rsidP="00C37B8D">
      <w:pPr>
        <w:kinsoku w:val="0"/>
        <w:overflowPunct w:val="0"/>
        <w:jc w:val="both"/>
        <w:textAlignment w:val="baseline"/>
        <w:rPr>
          <w:color w:val="D16349"/>
          <w:sz w:val="16"/>
        </w:rPr>
      </w:pPr>
    </w:p>
    <w:p w:rsidR="00C37B8D" w:rsidRDefault="00C37B8D" w:rsidP="00C37B8D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E74CCE">
        <w:rPr>
          <w:rFonts w:ascii="Times New Roman" w:hAnsi="Times New Roman" w:cs="Times New Roman"/>
          <w:sz w:val="40"/>
          <w:szCs w:val="40"/>
        </w:rPr>
        <w:lastRenderedPageBreak/>
        <w:t>Требования к оформлению текста домашней контрольной работы:</w:t>
      </w:r>
    </w:p>
    <w:p w:rsidR="00C37B8D" w:rsidRDefault="00C37B8D" w:rsidP="00C37B8D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</w:p>
    <w:p w:rsidR="00C37B8D" w:rsidRPr="009E4519" w:rsidRDefault="00C37B8D" w:rsidP="00C37B8D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9E4519">
        <w:rPr>
          <w:sz w:val="28"/>
          <w:szCs w:val="28"/>
        </w:rPr>
        <w:t>Гарнитура</w:t>
      </w:r>
      <w:r w:rsidRPr="009E4519">
        <w:rPr>
          <w:sz w:val="28"/>
          <w:szCs w:val="28"/>
          <w:lang w:val="en-US"/>
        </w:rPr>
        <w:t xml:space="preserve"> Times New Roman, </w:t>
      </w:r>
      <w:r w:rsidRPr="009E4519">
        <w:rPr>
          <w:sz w:val="28"/>
          <w:szCs w:val="28"/>
        </w:rPr>
        <w:t>кегль</w:t>
      </w:r>
      <w:r w:rsidRPr="009E4519">
        <w:rPr>
          <w:sz w:val="28"/>
          <w:szCs w:val="28"/>
          <w:lang w:val="en-US"/>
        </w:rPr>
        <w:t xml:space="preserve"> 14 pt.</w:t>
      </w:r>
    </w:p>
    <w:p w:rsidR="00C37B8D" w:rsidRPr="00E74CCE" w:rsidRDefault="00C37B8D" w:rsidP="00C37B8D">
      <w:pPr>
        <w:pStyle w:val="a3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color w:val="D16349"/>
          <w:sz w:val="28"/>
          <w:szCs w:val="28"/>
        </w:rPr>
      </w:pPr>
      <w:r w:rsidRPr="00E74CCE">
        <w:rPr>
          <w:rFonts w:eastAsia="Calibri"/>
          <w:color w:val="000000"/>
          <w:kern w:val="24"/>
          <w:sz w:val="28"/>
          <w:szCs w:val="28"/>
        </w:rPr>
        <w:t>Межстрочный интервал одинарный.</w:t>
      </w:r>
    </w:p>
    <w:p w:rsidR="00C37B8D" w:rsidRPr="00E74CCE" w:rsidRDefault="00C37B8D" w:rsidP="00C37B8D">
      <w:pPr>
        <w:pStyle w:val="a3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color w:val="D16349"/>
          <w:sz w:val="28"/>
          <w:szCs w:val="28"/>
        </w:rPr>
      </w:pPr>
      <w:r w:rsidRPr="00E74CCE">
        <w:rPr>
          <w:rFonts w:eastAsia="Calibri"/>
          <w:color w:val="000000"/>
          <w:kern w:val="24"/>
          <w:sz w:val="28"/>
          <w:szCs w:val="28"/>
        </w:rPr>
        <w:t>Параметры страницы: верхнее – 2см; нижнее – 2 см; левое – 3см; правое – 1,5 см</w:t>
      </w:r>
    </w:p>
    <w:p w:rsidR="00C37B8D" w:rsidRPr="00E74CCE" w:rsidRDefault="00C37B8D" w:rsidP="00C37B8D">
      <w:pPr>
        <w:pStyle w:val="a3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color w:val="D16349"/>
          <w:sz w:val="28"/>
          <w:szCs w:val="28"/>
        </w:rPr>
      </w:pPr>
      <w:r w:rsidRPr="00E74CCE">
        <w:rPr>
          <w:rFonts w:eastAsia="Calibri"/>
          <w:color w:val="000000"/>
          <w:kern w:val="24"/>
          <w:sz w:val="28"/>
          <w:szCs w:val="28"/>
        </w:rPr>
        <w:t>Абзацный отступ 15 мм</w:t>
      </w:r>
    </w:p>
    <w:p w:rsidR="00C37B8D" w:rsidRPr="00E74CCE" w:rsidRDefault="00C37B8D" w:rsidP="00C37B8D">
      <w:pPr>
        <w:pStyle w:val="a3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color w:val="D16349"/>
          <w:sz w:val="28"/>
          <w:szCs w:val="28"/>
        </w:rPr>
      </w:pPr>
      <w:r w:rsidRPr="00E74CCE">
        <w:rPr>
          <w:rFonts w:eastAsia="Calibri"/>
          <w:color w:val="000000"/>
          <w:kern w:val="24"/>
          <w:sz w:val="28"/>
          <w:szCs w:val="28"/>
        </w:rPr>
        <w:t>Выравнивание по ширине</w:t>
      </w:r>
    </w:p>
    <w:p w:rsidR="00C37B8D" w:rsidRPr="00E74CCE" w:rsidRDefault="00C37B8D" w:rsidP="00C37B8D">
      <w:pPr>
        <w:pStyle w:val="a3"/>
        <w:numPr>
          <w:ilvl w:val="0"/>
          <w:numId w:val="2"/>
        </w:numPr>
        <w:kinsoku w:val="0"/>
        <w:overflowPunct w:val="0"/>
        <w:spacing w:line="276" w:lineRule="auto"/>
        <w:jc w:val="both"/>
        <w:textAlignment w:val="baseline"/>
        <w:rPr>
          <w:color w:val="D16349"/>
          <w:sz w:val="28"/>
          <w:szCs w:val="28"/>
        </w:rPr>
      </w:pPr>
      <w:r w:rsidRPr="00E74CCE">
        <w:rPr>
          <w:rFonts w:eastAsia="Calibri"/>
          <w:color w:val="000000"/>
          <w:kern w:val="24"/>
          <w:sz w:val="28"/>
          <w:szCs w:val="28"/>
        </w:rPr>
        <w:t>Сноски оформляются в квадратных скобках [1,17], где 1 – номер цитируемого источника в списке литературы, 17 – номер страницы. (Если издание имеет несколько томов - [1,</w:t>
      </w:r>
      <w:r w:rsidRPr="00E74CCE">
        <w:rPr>
          <w:rFonts w:eastAsia="Calibri"/>
          <w:color w:val="000000"/>
          <w:kern w:val="24"/>
          <w:sz w:val="28"/>
          <w:szCs w:val="28"/>
          <w:lang w:val="en-US"/>
        </w:rPr>
        <w:t>II,</w:t>
      </w:r>
      <w:r w:rsidRPr="00E74CCE">
        <w:rPr>
          <w:rFonts w:eastAsia="Calibri"/>
          <w:color w:val="000000"/>
          <w:kern w:val="24"/>
          <w:sz w:val="28"/>
          <w:szCs w:val="28"/>
        </w:rPr>
        <w:t xml:space="preserve"> 23]</w:t>
      </w:r>
      <w:r w:rsidRPr="00E74CCE">
        <w:rPr>
          <w:rFonts w:eastAsia="Calibri"/>
          <w:color w:val="000000"/>
          <w:kern w:val="24"/>
          <w:sz w:val="28"/>
          <w:szCs w:val="28"/>
          <w:lang w:val="en-US"/>
        </w:rPr>
        <w:t>).</w:t>
      </w:r>
    </w:p>
    <w:p w:rsidR="00C37B8D" w:rsidRDefault="00C37B8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62304D" w:rsidRDefault="0062304D" w:rsidP="00C37B8D">
      <w:pPr>
        <w:pStyle w:val="a3"/>
        <w:rPr>
          <w:color w:val="D16349"/>
          <w:sz w:val="28"/>
          <w:szCs w:val="28"/>
        </w:rPr>
      </w:pP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8"/>
          <w:lang w:eastAsia="ru-RU"/>
        </w:rPr>
        <w:lastRenderedPageBreak/>
        <w:t>КОНЦЕРН «БЕЛЛЕГПРОМ»</w:t>
      </w: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812FB4"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Учреждение образования</w:t>
      </w:r>
    </w:p>
    <w:p w:rsidR="00812FB4" w:rsidRPr="00812FB4" w:rsidRDefault="00812FB4" w:rsidP="00812FB4">
      <w:pPr>
        <w:spacing w:after="0" w:line="240" w:lineRule="auto"/>
        <w:ind w:firstLine="426"/>
        <w:jc w:val="center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8"/>
          <w:lang w:eastAsia="ru-RU"/>
        </w:rPr>
        <w:t>«МИНСКИЙ ГОСУДАРСТВЕННЫЙ КОЛЛЕДЖ ТЕХНОЛОГИИ И ДИЗАЙНА ЛЕГКОЙ ПРОМЫШЛЕННОСТИ»</w:t>
      </w: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КОНТРОЛЬНАЯ РАБОТА № 1</w:t>
      </w: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по учебной дисциплине «Экономика организации»</w:t>
      </w: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 xml:space="preserve">учащегося Иванова Ивана Петровича, </w:t>
      </w: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 xml:space="preserve">1 курса, 180 группы, шифр 51814  </w:t>
      </w: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</w:t>
      </w: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Домашний адрес:</w:t>
      </w: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 xml:space="preserve">г. Минск, ул. Матусевича, </w:t>
      </w: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д. 54, кв. 40</w:t>
      </w: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контактный телефон:</w:t>
      </w: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+375 29 123 45 56</w:t>
      </w: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ind w:left="5670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Минск</w:t>
      </w: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20</w:t>
      </w:r>
      <w:r w:rsidR="0087691D">
        <w:rPr>
          <w:rFonts w:ascii="Times New Roman" w:eastAsia="Verdana" w:hAnsi="Times New Roman" w:cs="Times New Roman"/>
          <w:sz w:val="28"/>
          <w:szCs w:val="20"/>
          <w:lang w:eastAsia="ru-RU"/>
        </w:rPr>
        <w:t>21</w:t>
      </w:r>
      <w:bookmarkStart w:id="0" w:name="_GoBack"/>
      <w:bookmarkEnd w:id="0"/>
    </w:p>
    <w:p w:rsidR="00D464F1" w:rsidRPr="00D464F1" w:rsidRDefault="00D464F1" w:rsidP="00D46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4F1" w:rsidRPr="00D464F1" w:rsidRDefault="00D464F1" w:rsidP="00D46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4F1">
        <w:rPr>
          <w:rFonts w:ascii="Times New Roman" w:eastAsia="Times New Roman" w:hAnsi="Times New Roman" w:cs="Times New Roman"/>
          <w:b/>
          <w:sz w:val="28"/>
          <w:szCs w:val="28"/>
        </w:rPr>
        <w:t>ОБРАЗЦЫ</w:t>
      </w:r>
    </w:p>
    <w:p w:rsidR="00D464F1" w:rsidRPr="00D464F1" w:rsidRDefault="00D464F1" w:rsidP="00D46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4F1">
        <w:rPr>
          <w:rFonts w:ascii="Times New Roman" w:eastAsia="Times New Roman" w:hAnsi="Times New Roman" w:cs="Times New Roman"/>
          <w:b/>
          <w:sz w:val="28"/>
          <w:szCs w:val="28"/>
        </w:rPr>
        <w:t>ОФОРМЛЕНИЯ БИБЛИОГРАФИЧЕСКОГО ОПИСАНИЯ В СПИСКЕ ИСТОЧНИКОВ, ПРИВОДИМЫХ В ДОМАШНЕЙ КОНТРОЛЬНОЙ РАБОТЕ, КУРСОВОЙ  РАБОТЕ (КУРСОВОМ ПРОЕКТЕ), ДИПЛОМНОЙ РАБОТЕ (ДИПЛОМНОМ ПРОЕКТЕ)</w:t>
      </w:r>
    </w:p>
    <w:p w:rsidR="00D464F1" w:rsidRPr="00D464F1" w:rsidRDefault="00D464F1" w:rsidP="00D464F1">
      <w:pPr>
        <w:shd w:val="clear" w:color="auto" w:fill="FFFFFF"/>
        <w:spacing w:before="240" w:after="240" w:line="240" w:lineRule="auto"/>
        <w:ind w:right="51"/>
        <w:jc w:val="center"/>
        <w:rPr>
          <w:rFonts w:ascii="Calibri" w:eastAsia="Times New Roman" w:hAnsi="Calibri" w:cs="Times New Roman"/>
          <w:color w:val="000000"/>
          <w:spacing w:val="1"/>
          <w:sz w:val="28"/>
          <w:szCs w:val="28"/>
          <w:lang w:val="be-BY"/>
        </w:rPr>
      </w:pPr>
      <w:r w:rsidRPr="00D464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Примеры описания самостоятельных изданий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448"/>
      </w:tblGrid>
      <w:tr w:rsidR="00D464F1" w:rsidRPr="00D464F1" w:rsidTr="00A976B6">
        <w:tc>
          <w:tcPr>
            <w:tcW w:w="2160" w:type="dxa"/>
            <w:vAlign w:val="center"/>
          </w:tcPr>
          <w:p w:rsidR="00D464F1" w:rsidRPr="00D464F1" w:rsidRDefault="00D464F1" w:rsidP="00D46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Характеристика источника</w:t>
            </w:r>
          </w:p>
        </w:tc>
        <w:tc>
          <w:tcPr>
            <w:tcW w:w="7448" w:type="dxa"/>
            <w:vAlign w:val="center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Пример оформления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Один, два или три автора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Кота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ў, А.І. Гісторыя Беларусі і сусветная цывілізацыя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А.І. Котаў. – 2-е выд. – Мінск: Энцыклапедыкс, 2003. – 168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Чикатуева Л.А. Маркетинг: учеб. пособие / Л.А. Чикатуева, Н.В. Третьякова; под ред. В.П. Федько. – Ростов н/Д: Феникс, 2004. – 413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Дайнеко, А.Е. Экономика Беларуси в системе всемирной торговой организации / А.Е. Дайнеко, Г.В. Забавский, М.В. Василевская; под ред. А.Е. Дайнеко.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Ин-т аграр. экономики, 2004. – 323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Четыре и более авторов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Культурология: учеб. пособие для вузов / С.В. Лапина [и др.]; под общ. ред. С.В. Лапиной. – 2-е изд.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ТетраСистемс, 2004. – 495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Комментарий к Трудовому кодексу Республики Беларусь </w:t>
            </w:r>
          </w:p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 И.С. Андреев [и др.]; под общ.ред. Г.А. Василевича.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Амалфея, 2000. – 1071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геологии Беларуси / А.С. Махнач [и др.]; НАН Беларуси, Ин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геол. наук; под общ. ред. А.С. Махнача.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2004. – 391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Коллективный автор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Сборник нормативно-технических материалов по энергосбережению / Ком. по энергоэффективности при Совете Министров Респ. Беларусь; сост. А.В. Филипович.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Лоранж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2, 2004. – 393 с. 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Национальная стратегия устойчивого социально-экономического развития Республики Беларусь на период до 2020 г. /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Нац. комис. по устойчивому развитию Респ. Беларусь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редкол.: Л.М. Александрович [и др.]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 – 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Юнипак, 2004. – 202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Военный энциклопедический словарь / М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обороны Рос. Федерации, Ин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воен. истории; редкол.: А.П. Горкин [и др.]. – М.: Большая рос. энцикл.: РИПОЛ классик, 2002. – 1663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Многотомное издание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Гісторыя Беларусі: у 6 т. /рэдкал.: М.Касцюк (гал. рэд.)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і інш.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 – Мінск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Экаперспектыва, 2000–2005. – 6 т.</w:t>
            </w:r>
          </w:p>
        </w:tc>
      </w:tr>
      <w:tr w:rsidR="00D464F1" w:rsidRPr="0087691D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Гісторыя Беларусі: у 6 т. /рэдкал.: М.Касцюк (гал. рэд.) [і інш.]. – Мінск: Экаперспектыва, 2000–2005. – Т. 3: Беларусь у часы Рэчы Паспалітай (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–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ст.) / Ю. Бохан [і інш.]. – 2004. – 343 с.; Т. 4: Беларусь у складзе Расійскай імперыі (канец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–пачатак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ст.) / М. Біч [і інш.]. – 2005. – 518 с.</w:t>
            </w:r>
          </w:p>
        </w:tc>
      </w:tr>
      <w:tr w:rsidR="00D464F1" w:rsidRPr="0087691D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Багдановіч, М. Поўны збор твораў: у 3 т. / М. Багдановіч. – 2-е выд. – Мінск: Беларус. навука, 2001. – 3 т.</w:t>
            </w:r>
          </w:p>
        </w:tc>
      </w:tr>
      <w:tr w:rsidR="00D464F1" w:rsidRPr="0087691D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Отдельный том в многотомном издании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Гісторыя Беларусі: у 6 т. / рэдкал.: М. Касцюк (гал. рэд.) [і інш.]. – Мінск: Экаперспектыва, 2000–2005. – Т. 3: Беларусь у часы Рэчы Паспалітай (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–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ст.) / Ю. Бохан [і інш.]. – 2004. – 343 с. </w:t>
            </w:r>
          </w:p>
        </w:tc>
      </w:tr>
      <w:tr w:rsidR="00D464F1" w:rsidRPr="0087691D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Гісторыя Беларусі: у 6 т. / рэдкал.: М. Касцюк (гал. рэд.) [і інш.]. – Мінск: Экаперспектыва, 2000–2005. – Т. 4: Беларусь у складзе Расійскай імперыі (канец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–пачатак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ст.) / М. Біч [і інш.]. – 2005. – 518 с.</w:t>
            </w:r>
          </w:p>
        </w:tc>
      </w:tr>
      <w:tr w:rsidR="00D464F1" w:rsidRPr="0087691D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Багдановіч, М. Поўны збор твораў: у 3 т. / М. Багдановіч. – 2-е выд. – Мінск: Беларус. навука, 2001. – Т. 1: Вершы, паэмы, пераклады, наследаванні, чарнавыя накіды. – 751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Российский государственный архив древних актов: путеводитель: в 4 т.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 сост.: М.В. Бабич, Ю.М. Эскин. – М.: Археогр. центр, 1997.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Т.3, ч.1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720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Законы и законодательные материалы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Конституция Республики Беларусь 1994 года (с изменениями и дополнениями, принятыми на республиканских референдумах </w:t>
            </w:r>
          </w:p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24 ноября 1996 г. и 17 октября 2004 г.). – 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Амалфея, 2005. – 48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Конституция Российской Федерации: принята всенар. голосованием 12 дек. 1993 г.: офиц. текст. – М.: Юрист, 2005. – 56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О нормативных правовых актах Республики Беларусь: Закон Респ. Беларусь от 10 янв. 2000 г. № 361-3: с изм. и доп.: текст по состоянию на 1 дек. 2004 г. – 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Дикта, 2004. – 59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Инвестиционный кодекс Республики Беларусь: принят Палатой представителей 30 мая 2001г.: одобр. Советом Респ. 8 июня 2001 г.: текст Кодекса по состоянию на 10 февр. 2001 г. – 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Амалфея, 2005. – 83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Сборник статей, трудов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обеспечение науки Беларуси: к 80-летию со дня основания ЦНБ им. Я.Коласа НАН Беларуси: сб. науч. ст. / НАН Беларуси, Центр. науч. б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ка; редкол.: Н.Ю. Березкина (отв. ред.) </w:t>
            </w:r>
          </w:p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[и др.].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2004. –174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Современные аспекты изучения алкогольной и наркотической зависимости: сб. науч. ст.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НАН Беларуси, Ин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биохимии; науч. ред. В.В. Лелевич. – Гродно, 2004. – 223 с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D464F1" w:rsidRPr="00D464F1" w:rsidTr="00A976B6">
        <w:trPr>
          <w:cantSplit/>
          <w:trHeight w:val="1212"/>
        </w:trPr>
        <w:tc>
          <w:tcPr>
            <w:tcW w:w="2160" w:type="dxa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Сборники без общего заглавия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Певзнер, Н. Английское в английском искусстве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Н. Певзнер; пер. О.Р. Демидовой.  Идеологические источники радиатора “роллс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ройса” / Э. Панофский; пер. Л.Н. Житковой. – СПб.: Азбука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классика, 2004. – 318 с.</w:t>
            </w:r>
          </w:p>
        </w:tc>
      </w:tr>
      <w:tr w:rsidR="00D464F1" w:rsidRPr="00D464F1" w:rsidTr="00A976B6">
        <w:trPr>
          <w:cantSplit/>
          <w:trHeight w:val="1248"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ru-RU"/>
              </w:rPr>
              <w:t>Материалы</w:t>
            </w:r>
            <w:r w:rsidRPr="00D46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конференций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Глобализация, новая экономика и окружающая среда: проблемы общества и бизнеса на пути к устойчивому развитию: материалы 7 Междунар. Конф. Рос. О-ва экол., экономики, Санкт-Петербург, 23-25 июня 2005 г. /С-Петерб. гос. Ун-т: под ред. И.П. Бойко [и др.].</w:t>
            </w:r>
            <w:r w:rsidRPr="00D46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СПб., 2005. – 395 с.</w:t>
            </w:r>
          </w:p>
        </w:tc>
      </w:tr>
      <w:tr w:rsidR="00D464F1" w:rsidRPr="00D464F1" w:rsidTr="00A976B6">
        <w:trPr>
          <w:cantSplit/>
          <w:trHeight w:val="1123"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12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Правовая система Республики Беларусь: состояние, проблемы, перспективы развития: материалы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межвуз. конф. студентов, магистрантов и аспирантов, Гродно, 21 апр. 2005 г. / Гродн. гос. ун-т; редкол.: О.Н. Толочко (отв. ред.) [и др.]. – Гродно, 2005. – 239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Инструкция о порядке совершения операций с банковскими пластиковыми карточками: утв. Правлением Нац. банка Респ. Беларусь 30.04.04: текст по состоянию на 1 дек. 2004 г.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Дикта, 2004. – 23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Инструкция по исполнительному производству: утв. М-вом юстиции Респ. Беларусь 20.12.04. – 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Дикта, 2005. – 94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Учебно-методические материалы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Горбаток, Н.А. Об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щая теория государства и права в вопросах и ответах: учеб. пособие / Н.А. Горбаток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; М-во внутр. дел Респ. Беларуь, Акад. МВД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2005. – 183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креативных методов в коррекционно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-развивающей работе психологов системы образования: учеб.-метод. пособие: в 3 ч. / Акад. последиплом. образования; авт.-сост. Н.А. Сакович. – Минск, 2004. – Ч. 2: Сказкотерапевтические технологии. – 84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Корнеева, И.Л. Гражданское право: учеб. пособие: в 2 ч. / И.Л. Корнеева. – М.: РИОР, 2004. – Ч. 2. – 182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Философия и методология науки: учеб.-метод. комплекс для магистратуры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 А.И. Зеленков [и др.]; под ред. А.И. Зеленкова.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Изд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-во БГУ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2004. – 108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Информационные издания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Реклама на рубеже тысячелетий: ретросп. библиогр. указ. (1998–2003)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образования и науки Рос. Федерации, Гос. публич. науч.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техн. б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 России; сост.: В.В. Климова, О.М. Мещеркина. – М., 2004. – 288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Щадов, И.М. Технолого-экономическая оценка экологизации угледобывающего комплекса Восточной Сибири и Забайкалья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И.М. Щадов. – М.: ЦНИЭИуголь, 1992. – 48 с. – (Обзорная информация / Центр. науч.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исслед. ин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экономики и науч.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техн. информ. угол. пром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сти).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Каталог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Каталог жесткокрылых (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Coleoptera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Insecta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) Беларуси /О.Р. Александрович [и др.]; Фонд фундам. исслед. Респ. Беларусь. – Минск, 1996. – 103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Памятные и инвестиционные монеты России из драгоценных металлов, 1921–2003: каталог-справочн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ик/ ред.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сост. Л.М. Пряжникова. – М.: ИнтерКрим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пресс, 2004. – 462 с.</w:t>
            </w:r>
          </w:p>
        </w:tc>
      </w:tr>
      <w:tr w:rsidR="00D464F1" w:rsidRPr="00D464F1" w:rsidTr="00A976B6">
        <w:trPr>
          <w:cantSplit/>
          <w:trHeight w:val="1238"/>
        </w:trPr>
        <w:tc>
          <w:tcPr>
            <w:tcW w:w="2160" w:type="dxa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Авторское свидетельство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Инерциальный волнограф: а. с. 1696865 СССР, МКИ5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01 С 13/00 /Ю.В. Дубинский, Н.Ю. Мордашова, А.В. Ференц; Казан. авиац. ин-т. – № 4497433; заявл. 24.10.88; опубл. 07.12.91 // Открытия. Изобрет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ения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 – 1991. – № 45. – С. 28.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Стандарт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Безопасность оборудова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ния. Термины и определения: ГОСТ ЕН 1070–2003. – Введ. 01.09.04.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Межгос. совет по стандартизации, метрологии и сертификации: Белорус. гос. ин-т стандартизации и сертификации, 2004. – 21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Нормативно–технические документы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Национальная система подтверждения соответствия Республики Беларусь. Порядок декларирования соответствия продукции. Основные положения = Нацыянальная с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стэма пацвярджэння адпаведнасц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Рэспубл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Беларусь. Парадак дэкларавання адпаведнасц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прадукцы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Асно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ў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ныя палажэнн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ТКП 5.1.03–2004. – Введ. 01.10.04.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Белорус. гос. ин-т стандартизации и сертификации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2004. – 9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Государственная система стандартизации Республики Беларусь. Порядок проведения экспертизы стандартов: РД РБ 03180.53–2000.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Введ. 01.09.00.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Госстандарт: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Белорус. гос. ин-т стандартизации и сертификации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2000. –6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Автореферат диссертации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Иволгина, Н.В. Оценка интеллектуальной собственности: на примере интеллектуальной промышленной собственности: автореф. дис. …канд. экон. наук: 08.00.10; 08.00.05 / Н.В. Иволгина; Рос. экон. акад. – М., 2005. – 26 с.</w:t>
            </w:r>
          </w:p>
        </w:tc>
      </w:tr>
      <w:tr w:rsidR="00D464F1" w:rsidRPr="0087691D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Шакун, Н.С. Кірыла-Мяфодзіеўская традыцыя на Тураўшчыне: (да праблемы лакальных тыпаў старажытнаславянскай мовы): аўтарэф. дыс. канд. філал. навук: 10.02.03 / Н.С. Шакун; Беларус. дзярж. ун-т. – Мінск, 2005. – 16 с.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Диссертация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Анисимов, П.В. Теоретические поблемы правового регулирования защиты прав человека: дис. … д-ра юрид. наук: 12.00.01 / П.В. Анисимов. – Н.Новгород, 2005. – 370 л.</w:t>
            </w:r>
          </w:p>
        </w:tc>
      </w:tr>
      <w:tr w:rsidR="00D464F1" w:rsidRPr="0087691D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D464F1">
              <w:rPr>
                <w:rFonts w:ascii="Times New Roman" w:eastAsia="Times New Roman" w:hAnsi="Times New Roman" w:cs="Times New Roman"/>
                <w:lang w:val="be-BY"/>
              </w:rPr>
              <w:t>Лук’янюк, Ю.М. Сучасная беларуская філасофская тэрміналогія: (семантычныя і структурныя аспекты): дыс. ... канд. філал. навук: 10.02.01 / Ю.М. Лук’янюк. – Мінск, 2003. – 129 л.</w:t>
            </w:r>
          </w:p>
        </w:tc>
      </w:tr>
      <w:tr w:rsidR="00D464F1" w:rsidRPr="00D464F1" w:rsidTr="00A976B6">
        <w:trPr>
          <w:cantSplit/>
          <w:trHeight w:val="825"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Архивные материалы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D464F1">
              <w:rPr>
                <w:rFonts w:ascii="Times New Roman" w:eastAsia="Times New Roman" w:hAnsi="Times New Roman" w:cs="Times New Roman"/>
              </w:rPr>
              <w:t xml:space="preserve">1. Архив Гродненского областного суда за 1992 г. </w:t>
            </w:r>
            <w:r w:rsidRPr="00D464F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–</w:t>
            </w:r>
            <w:r w:rsidRPr="00D464F1">
              <w:rPr>
                <w:rFonts w:ascii="Times New Roman" w:eastAsia="Times New Roman" w:hAnsi="Times New Roman" w:cs="Times New Roman"/>
              </w:rPr>
              <w:t xml:space="preserve"> Дело № 4/8117.</w:t>
            </w:r>
            <w:r w:rsidRPr="00D464F1">
              <w:rPr>
                <w:rFonts w:ascii="Times New Roman" w:eastAsia="Times New Roman" w:hAnsi="Times New Roman" w:cs="Times New Roman"/>
              </w:rPr>
              <w:br/>
              <w:t xml:space="preserve">2. Архив суда Центрального района г.Могилева за 2001 г. </w:t>
            </w:r>
            <w:r w:rsidRPr="00D464F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–</w:t>
            </w:r>
            <w:r w:rsidRPr="00D464F1">
              <w:rPr>
                <w:rFonts w:ascii="Times New Roman" w:eastAsia="Times New Roman" w:hAnsi="Times New Roman" w:cs="Times New Roman"/>
              </w:rPr>
              <w:t xml:space="preserve"> Уголовное дело № 2/1577.</w:t>
            </w:r>
          </w:p>
        </w:tc>
      </w:tr>
      <w:tr w:rsidR="00D464F1" w:rsidRPr="00D464F1" w:rsidTr="00A976B6">
        <w:trPr>
          <w:cantSplit/>
          <w:trHeight w:val="1589"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Центральный исторический архив Москвы (ЦИАМ).</w:t>
            </w:r>
          </w:p>
          <w:p w:rsidR="00D464F1" w:rsidRPr="00D464F1" w:rsidRDefault="00D464F1" w:rsidP="00D464F1">
            <w:pPr>
              <w:spacing w:after="0" w:line="240" w:lineRule="auto"/>
              <w:ind w:left="360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Фонд 277. – Оп. 1. – Д. 1295–1734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.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Дела о выдаче ссуды под залог имений, находящихся в Могилевской губернии (имеются планы имений) 1884–1918 гг.</w:t>
            </w:r>
          </w:p>
          <w:p w:rsidR="00D464F1" w:rsidRPr="00D464F1" w:rsidRDefault="00D464F1" w:rsidP="00D464F1">
            <w:pPr>
              <w:spacing w:after="0" w:line="240" w:lineRule="auto"/>
              <w:ind w:left="360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Фонд 277. – Оп. 1. – Д. 802–1294, 4974–4978, 4980–4990, </w:t>
            </w:r>
          </w:p>
          <w:p w:rsidR="00D464F1" w:rsidRPr="00D464F1" w:rsidRDefault="00D464F1" w:rsidP="00D464F1">
            <w:pPr>
              <w:spacing w:after="0" w:line="240" w:lineRule="auto"/>
              <w:ind w:left="360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4994–5000, 5002–5013, 5015–5016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Дела о выдаче ссуды под залог имений, находящихся в Минской губернии (имеются планы имений) 1884–1918 гг. </w:t>
            </w:r>
          </w:p>
          <w:p w:rsidR="00D464F1" w:rsidRPr="00D464F1" w:rsidRDefault="00D464F1" w:rsidP="00D464F1">
            <w:pPr>
              <w:spacing w:after="0" w:line="240" w:lineRule="auto"/>
              <w:ind w:left="360"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Фонд 277. – Оп.2, 5, 6, 7, 8.</w:t>
            </w:r>
          </w:p>
        </w:tc>
      </w:tr>
      <w:tr w:rsidR="00D464F1" w:rsidRPr="00D464F1" w:rsidTr="00A976B6">
        <w:trPr>
          <w:cantSplit/>
          <w:trHeight w:val="1208"/>
        </w:trPr>
        <w:tc>
          <w:tcPr>
            <w:tcW w:w="2160" w:type="dxa"/>
            <w:vMerge w:val="restart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Электронные ресурсы</w:t>
            </w: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Театр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[Электронный ресурс]: энциклопедия: по материалам изд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-ва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“Большая российская энциклопедия”: в 3 т. – Электрон. дан. (486 Мб). – М.: Кордис&amp; Медиа, 2003. – Электрон. опт. диски (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): зв., цв. – Т. 1: Балет. – 1 диск; Т. 2: Опера. – 1 диск; Т. 3: Драма.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1 диск.</w:t>
            </w:r>
          </w:p>
        </w:tc>
      </w:tr>
      <w:tr w:rsidR="00D464F1" w:rsidRPr="00D464F1" w:rsidTr="00A976B6">
        <w:trPr>
          <w:cantSplit/>
        </w:trPr>
        <w:tc>
          <w:tcPr>
            <w:tcW w:w="2160" w:type="dxa"/>
            <w:vMerge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448" w:type="dxa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Регистр СНГ – 2005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промышленность, полиграфия, торговля, ремонт, транспорт, строительство, сельское хоз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яйст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[Электронный ресурс]. – Электрон. текстовые дан. и прогр. (14 Мб).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Комлев И.Н., 2005. – 1 электрон. опт. диск (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D464F1" w:rsidRPr="00D464F1" w:rsidRDefault="00D464F1" w:rsidP="00D464F1">
      <w:pPr>
        <w:shd w:val="clear" w:color="auto" w:fill="FFFFFF"/>
        <w:spacing w:before="120" w:after="240" w:line="240" w:lineRule="auto"/>
        <w:ind w:left="1077" w:right="51"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464F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примеры описания составных частей изданий</w:t>
      </w:r>
    </w:p>
    <w:tbl>
      <w:tblPr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023"/>
        <w:gridCol w:w="7517"/>
      </w:tblGrid>
      <w:tr w:rsidR="00D464F1" w:rsidRPr="00D464F1" w:rsidTr="00A976B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1" w:rsidRPr="00D464F1" w:rsidRDefault="00D464F1" w:rsidP="00D464F1">
            <w:pPr>
              <w:spacing w:after="0" w:line="240" w:lineRule="auto"/>
              <w:ind w:firstLine="7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Характеристика источника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Пример оформления</w:t>
            </w:r>
          </w:p>
        </w:tc>
      </w:tr>
      <w:tr w:rsidR="00D464F1" w:rsidRPr="00D464F1" w:rsidTr="00A976B6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240" w:line="240" w:lineRule="auto"/>
              <w:ind w:firstLine="72"/>
              <w:jc w:val="both"/>
              <w:rPr>
                <w:rFonts w:ascii="Times New Roman" w:eastAsia="Times New Roman" w:hAnsi="Times New Roman" w:cs="Times New Roman"/>
              </w:rPr>
            </w:pPr>
            <w:r w:rsidRPr="00D464F1">
              <w:rPr>
                <w:rFonts w:ascii="Times New Roman" w:eastAsia="Times New Roman" w:hAnsi="Times New Roman" w:cs="Times New Roman"/>
              </w:rPr>
              <w:t>Составная часть книги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Михнюк, Т.Ф. Правовые и организационные вопросы охраны труда </w:t>
            </w:r>
            <w:r w:rsidRPr="00D464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 Т.Ф. Михнюк // Безопасность жизнедеятельности: учеб. пособие / Т.Ф. Михнюк. – 2</w:t>
            </w:r>
            <w:r w:rsidRPr="00D464F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 изд., испр. и доп. – </w:t>
            </w:r>
            <w:r w:rsidRPr="00D464F1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2004. – С. 90–101.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Пивоваров, Ю.П. Организация мер по профилактике последствий радиоактивного загрязнения среды в случае радиационной аварии / Ю.П. Пивоваров, В.П. Михалев // Радиационная экология: учеб. пособие / Ю.П. Пивоваров, В.П. Михалев. – М., 2004. – С. 117–122.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</w:t>
            </w:r>
            <w:r w:rsidRPr="00D464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Л.Б. Основы конституционного строя Российской Федерации / Л.Б. Ескина // Основы права: учебник / М.И. Абдулаев [и др.]; под ред. М.И. Абдулаева. – СПб., 2004. – С. 180–193.</w:t>
            </w:r>
          </w:p>
        </w:tc>
      </w:tr>
      <w:tr w:rsidR="00D464F1" w:rsidRPr="00D464F1" w:rsidTr="00A976B6">
        <w:trPr>
          <w:trHeight w:val="982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Глава из книги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64F1">
              <w:rPr>
                <w:rFonts w:ascii="Times New Roman" w:eastAsia="Times New Roman" w:hAnsi="Times New Roman" w:cs="Times New Roman"/>
              </w:rPr>
              <w:t>Бунакова, В.А. Формирование русской духовной культуры / В.А</w:t>
            </w:r>
            <w:r w:rsidRPr="00D464F1">
              <w:rPr>
                <w:rFonts w:ascii="Times New Roman" w:eastAsia="Times New Roman" w:hAnsi="Times New Roman" w:cs="Times New Roman"/>
                <w:lang w:val="be-BY"/>
              </w:rPr>
              <w:t>.</w:t>
            </w:r>
            <w:r w:rsidRPr="00D464F1">
              <w:rPr>
                <w:rFonts w:ascii="Times New Roman" w:eastAsia="Times New Roman" w:hAnsi="Times New Roman" w:cs="Times New Roman"/>
              </w:rPr>
              <w:t xml:space="preserve">Бунакова // Отечественная история: учеб. пособие / С.Н. Полторак [и др.]; под ред. Р.В. Дегтяревой, С.Н. Полторака. </w:t>
            </w:r>
            <w:r w:rsidRPr="00D464F1">
              <w:rPr>
                <w:rFonts w:ascii="Times New Roman" w:eastAsia="Times New Roman" w:hAnsi="Times New Roman" w:cs="Times New Roman"/>
                <w:lang w:val="be-BY"/>
              </w:rPr>
              <w:t>–</w:t>
            </w:r>
            <w:r w:rsidRPr="00D464F1">
              <w:rPr>
                <w:rFonts w:ascii="Times New Roman" w:eastAsia="Times New Roman" w:hAnsi="Times New Roman" w:cs="Times New Roman"/>
              </w:rPr>
              <w:t xml:space="preserve"> М., 2004. </w:t>
            </w:r>
            <w:r w:rsidRPr="00D464F1">
              <w:rPr>
                <w:rFonts w:ascii="Times New Roman" w:eastAsia="Times New Roman" w:hAnsi="Times New Roman" w:cs="Times New Roman"/>
                <w:lang w:val="be-BY"/>
              </w:rPr>
              <w:t>–</w:t>
            </w:r>
            <w:r w:rsidRPr="00D464F1">
              <w:rPr>
                <w:rFonts w:ascii="Times New Roman" w:eastAsia="Times New Roman" w:hAnsi="Times New Roman" w:cs="Times New Roman"/>
              </w:rPr>
              <w:t xml:space="preserve"> Гл. 6. </w:t>
            </w:r>
            <w:r w:rsidRPr="00D464F1">
              <w:rPr>
                <w:rFonts w:ascii="Times New Roman" w:eastAsia="Times New Roman" w:hAnsi="Times New Roman" w:cs="Times New Roman"/>
                <w:lang w:val="be-BY"/>
              </w:rPr>
              <w:t xml:space="preserve">– </w:t>
            </w:r>
            <w:r w:rsidRPr="00D464F1">
              <w:rPr>
                <w:rFonts w:ascii="Times New Roman" w:eastAsia="Times New Roman" w:hAnsi="Times New Roman" w:cs="Times New Roman"/>
              </w:rPr>
              <w:t>С. 112</w:t>
            </w:r>
            <w:r w:rsidRPr="00D464F1">
              <w:rPr>
                <w:rFonts w:ascii="Times New Roman" w:eastAsia="Times New Roman" w:hAnsi="Times New Roman" w:cs="Times New Roman"/>
                <w:lang w:val="be-BY"/>
              </w:rPr>
              <w:t>–</w:t>
            </w:r>
            <w:r w:rsidRPr="00D464F1">
              <w:rPr>
                <w:rFonts w:ascii="Times New Roman" w:eastAsia="Times New Roman" w:hAnsi="Times New Roman" w:cs="Times New Roman"/>
              </w:rPr>
              <w:t>125.</w:t>
            </w:r>
          </w:p>
        </w:tc>
      </w:tr>
      <w:tr w:rsidR="00D464F1" w:rsidRPr="00D464F1" w:rsidTr="00A976B6">
        <w:trPr>
          <w:trHeight w:val="99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D464F1">
              <w:rPr>
                <w:rFonts w:ascii="Times New Roman" w:eastAsia="Times New Roman" w:hAnsi="Times New Roman" w:cs="Times New Roman"/>
              </w:rPr>
              <w:t xml:space="preserve">Николаевский, В.В. Проблемы функционирования систем социальной защиты в 1970–1980 годах / В.В. Николаевский // Система социальной защиты: теория, методика, практика / В.В. Николаевский. </w:t>
            </w:r>
            <w:r w:rsidRPr="00D464F1">
              <w:rPr>
                <w:rFonts w:ascii="Times New Roman" w:eastAsia="Times New Roman" w:hAnsi="Times New Roman" w:cs="Times New Roman"/>
                <w:lang w:val="be-BY"/>
              </w:rPr>
              <w:t>–Минск,</w:t>
            </w:r>
            <w:r w:rsidRPr="00D464F1">
              <w:rPr>
                <w:rFonts w:ascii="Times New Roman" w:eastAsia="Times New Roman" w:hAnsi="Times New Roman" w:cs="Times New Roman"/>
              </w:rPr>
              <w:t xml:space="preserve"> 2004. </w:t>
            </w:r>
            <w:r w:rsidRPr="00D464F1">
              <w:rPr>
                <w:rFonts w:ascii="Times New Roman" w:eastAsia="Times New Roman" w:hAnsi="Times New Roman" w:cs="Times New Roman"/>
                <w:lang w:val="be-BY"/>
              </w:rPr>
              <w:t>–</w:t>
            </w:r>
            <w:r w:rsidRPr="00D464F1">
              <w:rPr>
                <w:rFonts w:ascii="Times New Roman" w:eastAsia="Times New Roman" w:hAnsi="Times New Roman" w:cs="Times New Roman"/>
              </w:rPr>
              <w:t xml:space="preserve"> Гл. 3. </w:t>
            </w:r>
            <w:r w:rsidRPr="00D464F1">
              <w:rPr>
                <w:rFonts w:ascii="Times New Roman" w:eastAsia="Times New Roman" w:hAnsi="Times New Roman" w:cs="Times New Roman"/>
                <w:lang w:val="be-BY"/>
              </w:rPr>
              <w:t>–</w:t>
            </w:r>
            <w:r w:rsidRPr="00D464F1">
              <w:rPr>
                <w:rFonts w:ascii="Times New Roman" w:eastAsia="Times New Roman" w:hAnsi="Times New Roman" w:cs="Times New Roman"/>
              </w:rPr>
              <w:t xml:space="preserve"> С. 119</w:t>
            </w:r>
            <w:r w:rsidRPr="00D464F1">
              <w:rPr>
                <w:rFonts w:ascii="Times New Roman" w:eastAsia="Times New Roman" w:hAnsi="Times New Roman" w:cs="Times New Roman"/>
                <w:lang w:val="be-BY"/>
              </w:rPr>
              <w:t>–</w:t>
            </w:r>
            <w:r w:rsidRPr="00D464F1">
              <w:rPr>
                <w:rFonts w:ascii="Times New Roman" w:eastAsia="Times New Roman" w:hAnsi="Times New Roman" w:cs="Times New Roman"/>
              </w:rPr>
              <w:t>142.</w:t>
            </w:r>
          </w:p>
        </w:tc>
      </w:tr>
      <w:tr w:rsidR="00D464F1" w:rsidRPr="00D464F1" w:rsidTr="00A976B6">
        <w:trPr>
          <w:trHeight w:val="43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Часть из собрания сочинений, избранных произведений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D464F1">
              <w:rPr>
                <w:rFonts w:ascii="Times New Roman" w:eastAsia="Times New Roman" w:hAnsi="Times New Roman" w:cs="Times New Roman"/>
                <w:lang w:val="be-BY"/>
              </w:rPr>
              <w:t>Гілевіч</w:t>
            </w:r>
            <w:r w:rsidRPr="00D464F1">
              <w:rPr>
                <w:rFonts w:ascii="Times New Roman" w:eastAsia="Times New Roman" w:hAnsi="Times New Roman" w:cs="Times New Roman"/>
              </w:rPr>
              <w:t>,</w:t>
            </w:r>
            <w:r w:rsidRPr="00D464F1">
              <w:rPr>
                <w:rFonts w:ascii="Times New Roman" w:eastAsia="Times New Roman" w:hAnsi="Times New Roman" w:cs="Times New Roman"/>
                <w:lang w:val="be-BY"/>
              </w:rPr>
              <w:t xml:space="preserve"> Н. Сон у бяссоніцу / Н.Гілевіч // Зб. тв.: у 23 т. – Мінск, 2003. – Т.6. – С. 382–383.</w:t>
            </w:r>
          </w:p>
        </w:tc>
      </w:tr>
      <w:tr w:rsidR="00D464F1" w:rsidRPr="00D464F1" w:rsidTr="00A976B6">
        <w:trPr>
          <w:trHeight w:val="54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D464F1">
              <w:rPr>
                <w:rFonts w:ascii="Times New Roman" w:eastAsia="Times New Roman" w:hAnsi="Times New Roman" w:cs="Times New Roman"/>
                <w:lang w:val="be-BY"/>
              </w:rPr>
              <w:t>Сачанка</w:t>
            </w:r>
            <w:r w:rsidRPr="00D464F1">
              <w:rPr>
                <w:rFonts w:ascii="Times New Roman" w:eastAsia="Times New Roman" w:hAnsi="Times New Roman" w:cs="Times New Roman"/>
              </w:rPr>
              <w:t>,</w:t>
            </w:r>
            <w:r w:rsidRPr="00D464F1">
              <w:rPr>
                <w:rFonts w:ascii="Times New Roman" w:eastAsia="Times New Roman" w:hAnsi="Times New Roman" w:cs="Times New Roman"/>
                <w:lang w:val="be-BY"/>
              </w:rPr>
              <w:t xml:space="preserve"> Б.І. Родны кут / Б.Сачанка // Выбр. тв.: у 3 т. – Мінск, 1995. – Т.3: Аповесці. – С. 361–470.</w:t>
            </w:r>
          </w:p>
        </w:tc>
      </w:tr>
      <w:tr w:rsidR="00D464F1" w:rsidRPr="00D464F1" w:rsidTr="00A976B6">
        <w:trPr>
          <w:trHeight w:val="485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D464F1">
              <w:rPr>
                <w:rFonts w:ascii="Times New Roman" w:eastAsia="Times New Roman" w:hAnsi="Times New Roman" w:cs="Times New Roman"/>
                <w:lang w:val="be-BY"/>
              </w:rPr>
              <w:t>Пушкин</w:t>
            </w:r>
            <w:r w:rsidRPr="00D464F1">
              <w:rPr>
                <w:rFonts w:ascii="Times New Roman" w:eastAsia="Times New Roman" w:hAnsi="Times New Roman" w:cs="Times New Roman"/>
              </w:rPr>
              <w:t>,</w:t>
            </w:r>
            <w:r w:rsidRPr="00D464F1">
              <w:rPr>
                <w:rFonts w:ascii="Times New Roman" w:eastAsia="Times New Roman" w:hAnsi="Times New Roman" w:cs="Times New Roman"/>
                <w:lang w:val="be-BY"/>
              </w:rPr>
              <w:t xml:space="preserve"> А.С. История Петра / А.С.Пушкин // Полн. собр. соч.: в 19 т. – М., 1995. – Т.10. – С. 11–248. </w:t>
            </w:r>
          </w:p>
        </w:tc>
      </w:tr>
      <w:tr w:rsidR="00D464F1" w:rsidRPr="00D464F1" w:rsidTr="00A976B6">
        <w:trPr>
          <w:trHeight w:val="439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D464F1">
              <w:rPr>
                <w:rFonts w:ascii="Times New Roman" w:eastAsia="Times New Roman" w:hAnsi="Times New Roman" w:cs="Times New Roman"/>
                <w:lang w:val="be-BY"/>
              </w:rPr>
              <w:t>Шекспир</w:t>
            </w:r>
            <w:r w:rsidRPr="00D464F1">
              <w:rPr>
                <w:rFonts w:ascii="Times New Roman" w:eastAsia="Times New Roman" w:hAnsi="Times New Roman" w:cs="Times New Roman"/>
              </w:rPr>
              <w:t>,</w:t>
            </w:r>
            <w:r w:rsidRPr="00D464F1">
              <w:rPr>
                <w:rFonts w:ascii="Times New Roman" w:eastAsia="Times New Roman" w:hAnsi="Times New Roman" w:cs="Times New Roman"/>
                <w:lang w:val="be-BY"/>
              </w:rPr>
              <w:t xml:space="preserve"> В. Сонеты / В.Шекспир // Избранное. – Минск, 1996. – С. 732–749.</w:t>
            </w:r>
          </w:p>
        </w:tc>
      </w:tr>
      <w:tr w:rsidR="00D464F1" w:rsidRPr="00D464F1" w:rsidTr="00A976B6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Составная часть</w:t>
            </w:r>
            <w:r w:rsidR="007D3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Коморовская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О. Готовность уч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теля-музыканта к реализации личностно-ориентированных технологий начального музыкального образования / О.Коморовская // Музыкальная наука и современность: взгляд молодых исследователей: сб. ст. аспирантов и магистрантов БГАМ / Белорус. гос. акад. музыки;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сост. и науч. ред. Е.М. Гороховик.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2004. – С. 173–180.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Войтешенко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Б.С. Су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ностные характеристики экономического роста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Б.С. Войтешенко, И.А. Соболенко // Беларусь и мировые экономические процессы: науч. тр. / Белорус. гос. ун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т; под ред. В.М. Руденкова.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2003. – С. 132–144.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Скуратов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В.Г. Отдельные аспекты правового режима закладных в постсоветских государствах / В.Г.Скуратов // Экономико-правовая парадигма хозяйствования при переходе к цивилизованному рынку в Беларуси: сб. науч. ст. / Ин-т экономики Н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Беларуси, Центр исслед. инфраструктуры рынка;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 науч. ред. П.Г. Никитенко. – Минск, 2004. – С. 208–217.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іменка, Т.С. Аб песенна-эпічнай традыцыі ў музычным фальклоры беларусаў / Т.С. Якіменка // Беларуская музыка: гісторыя і традыцыі: зб. навук. арт. / Беларус. дзярж. акад. музыкі; склад. і навук. рэд. В.А. Антаневіч.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 2003. – С. 47–74.</w:t>
            </w:r>
          </w:p>
        </w:tc>
      </w:tr>
      <w:tr w:rsidR="00D464F1" w:rsidRPr="00D464F1" w:rsidTr="00A976B6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Статьи из сборников тезисов докладов и материалов конференций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Пеньковская, Т.Н. Роль и место транспортного комплекса в экономике Республики Беларусь / Т.Н. Пеньковская // География в ХХ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І веке: проблемы и перспективы: материалы Междунар. науч. конф., посвящ. 70-летию геогр. фак. БГУ, Минск, 4–8 окт. 2004 г. / Белорус. гос. ун-т, Белорус. ге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гр. о-во;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редкол.: Н.И. Пирожник [и др.]. – Минск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 2004. – С. 163–164.</w:t>
            </w:r>
          </w:p>
        </w:tc>
      </w:tr>
      <w:tr w:rsidR="00D464F1" w:rsidRPr="009E75B7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Ермакова, Л.Л. Полесский каравайный обряд в пространстве культуры / Л.Л. Ермакова //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Тураўскія чытанні: матэрыялы рэсп. навук.-практ. канф.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Гомель, 4 верас. 2004 г. / НАН Беларусі, Гомел. </w:t>
            </w:r>
            <w:r w:rsidRPr="00D464F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be-BY" w:eastAsia="ru-RU"/>
              </w:rPr>
              <w:t>дзярж. ун-т; рэдкал.: У.І. Коваль [і інш.]. – Гомель, 2005. – С. 173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–178.</w:t>
            </w:r>
          </w:p>
        </w:tc>
      </w:tr>
      <w:tr w:rsidR="00D464F1" w:rsidRPr="00D464F1" w:rsidTr="00A976B6">
        <w:trPr>
          <w:trHeight w:val="1631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e-BY" w:eastAsia="ru-RU"/>
              </w:rPr>
              <w:t>Бочков</w:t>
            </w:r>
            <w:r w:rsidRPr="00D464F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Pr="00D464F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e-BY" w:eastAsia="ru-RU"/>
              </w:rPr>
              <w:t xml:space="preserve"> А.А. Единство правовых и моральных норм как условие построения правового государства и гражданского общества в Республике Беларусь </w:t>
            </w:r>
            <w:r w:rsidRPr="00D464F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/ А.А. Бочков, Е.Ф. Ивашкевич // Право </w:t>
            </w:r>
            <w:r w:rsidRPr="00D464F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e-BY" w:eastAsia="ru-RU"/>
              </w:rPr>
              <w:t>Б</w:t>
            </w:r>
            <w:r w:rsidRPr="00D464F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еларуси: истоки, традиции, современность: материалы междунар. науч.</w:t>
            </w:r>
            <w:r w:rsidRPr="00D464F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практ. конф., </w:t>
            </w:r>
            <w:r w:rsidRPr="00D464F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e-BY" w:eastAsia="ru-RU"/>
              </w:rPr>
              <w:t xml:space="preserve">Полоцк, </w:t>
            </w:r>
            <w:r w:rsidRPr="00D464F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21–22 мая 2004 г.: в 2 ч. / Полоц. гос. ун</w:t>
            </w:r>
            <w:r w:rsidRPr="00D464F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т; редкол.: О.В. Мартышин [и др.]. – Новополоцк, 2004. – Ч. 1. – С. 74–76.</w:t>
            </w:r>
          </w:p>
        </w:tc>
      </w:tr>
      <w:tr w:rsidR="00D464F1" w:rsidRPr="00D464F1" w:rsidTr="00A976B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из продолжающегос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 издания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Ипатьев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А.В. К вопросу о разработке средств защиты населения в случае возникновения глобальных природных пожаров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lastRenderedPageBreak/>
              <w:t>/А.В.Ипатьев, А.В.Василевич // Сб. науч. тр. / Ин-т леса НАН Беларуси. – Гомель, 2004. – Вып. 60: Проблемы лесоведения и лесоводства на радиоактивно загрязненных землях. – С. 233–238.</w:t>
            </w:r>
          </w:p>
        </w:tc>
      </w:tr>
      <w:tr w:rsidR="00D464F1" w:rsidRPr="00D464F1" w:rsidTr="00A976B6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Статья из журнала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Бандаровіч, В.У. Дзеясловы і іх дэрываты ў старабеларускай музычнай лексіцы / В.У. Бандаровіч // Весн. Беларус. дзярж. ун-та. Сер. 4, Філалогія. Журналістыка. Педагогіка. – 2004. – № 2. – С. 49–54. 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Влияние органических компонентов на состояние радиоактивного стронция в почвах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Г.А. Соколик [и др.] // Вес. Н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ац. акад. навук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Беларус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і. Сер. хім. навук. – 2005. – № 1. – С. 74–81.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Масляніцына, І. Жанчыны ў гісторыі Беларусі / І. Масляніцына, М. Багадзяж // Беларус. гіст. часоп. – 2005. – № 4. – С. 49–53.</w:t>
            </w:r>
          </w:p>
        </w:tc>
      </w:tr>
      <w:tr w:rsidR="00D464F1" w:rsidRPr="009E75B7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Boyle, A.E. Globalising environmental liability: the interplay of national and international law / A.E. Boyle // J. of environmental law. – 2005. –Vol. 17, № 1.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 3–26.</w:t>
            </w:r>
          </w:p>
        </w:tc>
      </w:tr>
      <w:tr w:rsidR="00D464F1" w:rsidRPr="009E75B7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Caesium-137 migration in Hungarian soils / P. Szerbin [et al.] // Science of the Total Environment.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–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1999.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–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Vol. 227,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№ 2/3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P. 215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–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227.</w:t>
            </w:r>
          </w:p>
        </w:tc>
      </w:tr>
      <w:tr w:rsidR="00D464F1" w:rsidRPr="00D464F1" w:rsidTr="00A976B6">
        <w:trPr>
          <w:trHeight w:val="415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из</w:t>
            </w:r>
            <w:r w:rsidR="007D3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D464F1">
              <w:rPr>
                <w:rFonts w:ascii="Times New Roman" w:eastAsia="Times New Roman" w:hAnsi="Times New Roman" w:cs="Times New Roman"/>
                <w:lang w:val="be-BY"/>
              </w:rPr>
              <w:t>Дубовик, В. Молодые леса зелены / В. Дубовик // Рэспубліка. –  2005. – 19 крас. – С. 8.</w:t>
            </w:r>
          </w:p>
        </w:tc>
      </w:tr>
      <w:tr w:rsidR="00D464F1" w:rsidRPr="009E75B7" w:rsidTr="00A976B6">
        <w:trPr>
          <w:trHeight w:val="481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D464F1">
              <w:rPr>
                <w:rFonts w:ascii="Times New Roman" w:eastAsia="Times New Roman" w:hAnsi="Times New Roman" w:cs="Times New Roman"/>
                <w:lang w:val="be-BY"/>
              </w:rPr>
              <w:t xml:space="preserve">Ушкоў, Я. З гісторыі лімаўскай крытыкі / Я. Ушкоў // ЛіМ. – 2005. – </w:t>
            </w:r>
            <w:r w:rsidRPr="00D46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5 жн. – С. 7.</w:t>
            </w:r>
          </w:p>
        </w:tc>
      </w:tr>
      <w:tr w:rsidR="00D464F1" w:rsidRPr="00D464F1" w:rsidTr="00A976B6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Статья из энциклопедии, словаря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Аляхновіч, М.М. Электронны мікраскоп / М.М. Аляхновіч // Беларус. энцыкл.: у 18 т.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 2004. – Т. 18, кн. 1. – С. 100.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Витрувий // БСЭ. – 3</w:t>
            </w:r>
            <w:r w:rsidRPr="00D464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 изд. – М., 1971. – Т. 5. – С. 359–360.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Дарашэвіч, Э.К.  Храптовіч І.І. / Э.К. Дарашэвіч // Мысліцелі і асветнікі Беларусі (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–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стагоддзі): энцыкл. давед. / склад. Г.А. Маслыка; гал. рэд. Б.І. Сачанка.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 1995. – С. 326–328.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Мясникова, Л.А. Природа человека / Л.А. Мясникова// Современный философский словарь / под общ. ред. В.Е. Кемерова. – М., 2004. –С. 550–553.</w:t>
            </w:r>
          </w:p>
        </w:tc>
      </w:tr>
      <w:tr w:rsidR="00D464F1" w:rsidRPr="00D464F1" w:rsidTr="00A976B6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Рецензии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Краўцэвіч, А. [Рэцэнзія] / А. Краўцэвіч // Беларус. гіст. зб. – 2001. – № 15. – С. 235–239. – Рэц. на кн.: Гісторыя Беларусі: у 6 т. / рэдкал.: М. Касцюк (гал. рэд.)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і інш.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].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–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нск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: Экаперспектыва, 2000. – Т.1: Старажытная Беларусь / В.Вяргей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і інш.]. – 351 с.</w:t>
            </w:r>
          </w:p>
        </w:tc>
      </w:tr>
      <w:tr w:rsidR="00D464F1" w:rsidRPr="009E75B7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Пазнякоў, В. Крыху пра нашыя нацыянальныя рысы / В. Пазнякоў //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Arche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= Пачатак. – 2001. – № 4. – С. 78–84. – Рэц. на кн.: Лакотка, А.І. Нацыянальныя рысы беларускай архітэктуры / А.І. Лакотка. – Мінск: Ураджай, 1999. – 366 с.</w:t>
            </w:r>
          </w:p>
        </w:tc>
      </w:tr>
      <w:tr w:rsidR="00D464F1" w:rsidRPr="00D464F1" w:rsidTr="00A976B6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Законы и законодательные материалы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размерах государственных стипендий учащейся молодежи: постановление Совета Министров Респ. Беларусь, 23 апр. 2004 г., № 468 // Нац. реестр правовых актов Респ. Беларусь.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– 2004. – №69. – 5/14142.</w:t>
            </w:r>
          </w:p>
        </w:tc>
      </w:tr>
      <w:tr w:rsidR="00D464F1" w:rsidRPr="00D464F1" w:rsidTr="00A976B6">
        <w:trPr>
          <w:trHeight w:val="64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оплате труда лиц, занимающих отдельные государственные должности Российской Федерации: Указ Президента Рос. Федерации, 15 нояб. 2005 г., № 1332 // Собр. законодательства Рос. Федерации. – 2005. – № 47. – Ст. 4882.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О государственной пошлине: </w:t>
            </w:r>
            <w:r w:rsidRPr="00D464F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be-BY" w:eastAsia="ru-RU"/>
              </w:rPr>
              <w:t>З</w:t>
            </w:r>
            <w:r w:rsidRPr="00D464F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акон Респ. Беларусь, 10 янв. 1992 г., </w:t>
            </w:r>
            <w:r w:rsidRPr="00D464F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br/>
              <w:t>№ 1394–</w:t>
            </w:r>
            <w:r w:rsidRPr="00D464F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 w:eastAsia="ru-RU"/>
              </w:rPr>
              <w:t>XII</w:t>
            </w:r>
            <w:r w:rsidRPr="00D464F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: в ред. Закона Респ. Беларусь от 19.07.2005 г. </w:t>
            </w:r>
            <w:r w:rsidRPr="00D464F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// Консультант </w:t>
            </w:r>
            <w:r w:rsidRPr="00D464F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Плюс: Беларусь. Технология 3000 [Электронный ресурс] / ООО «ЮрСпектр», Нац. центр правовой информ. Респ. Беларусь. – Минск, 2006.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государственной службе российского казачества: федер.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З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акон Рос. Федерации, 5 дек. 2005 г., № 154–ФЗ // Консультант Плюс: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Версия Проф. Технология 3000 [Электронный ресурс] / ООО «ЮрСпектр». – М., 2006.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важнейших параметров прогноза социально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экономического развития Республики Беларусь на 2006 год: Указ Президента Респ. Беларусь, 12 дек. 2005 г., № 587 // Эталон –Беларусь [Электронный ресурс] / Нац. центр правовой информ. Респ. Беларусь. – Минск, 200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6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64F1" w:rsidRPr="00D464F1" w:rsidTr="00A976B6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Архивные материалы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синагоги в г. Минске (план части здания синагоги 1896 г.) // Центральный исторический архив Москвы (ЦИАМ). – Фонд 454. – Оп. 3. – Д. 21. – Л. 18–19.</w:t>
            </w:r>
          </w:p>
        </w:tc>
      </w:tr>
      <w:tr w:rsidR="00D464F1" w:rsidRPr="00D464F1" w:rsidTr="00A976B6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 о выдаче  ссуды под залог имений, находящихся в Минской губернии (имеются планы имений) 1884–1918 гг. // Центральный исторический архив Москвы (ЦИАМ). – Фонд 255. – Оп. 1. –  Д. 802–1294, 4974–4978, 4980–4990, 4994–5000, 5015–5016.</w:t>
            </w:r>
          </w:p>
        </w:tc>
      </w:tr>
      <w:tr w:rsidR="00D464F1" w:rsidRPr="00D464F1" w:rsidTr="00A976B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Составная часть 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F1" w:rsidRPr="00D464F1" w:rsidRDefault="00D464F1" w:rsidP="00D464F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Введенский, Л.И. Судьбы философии в России / Л.И. Введенский // История философии [Электронный ресурс]: собрание трудов крупнейших философов по истории философии. – Электрон. дан. и прогр. (196 Мб). – М., 2002. – 1 электрон. опт. диск (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D464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): зв., цв.</w:t>
            </w:r>
          </w:p>
        </w:tc>
      </w:tr>
    </w:tbl>
    <w:p w:rsidR="00C37B8D" w:rsidRPr="00D464F1" w:rsidRDefault="00C37B8D" w:rsidP="00C37B8D">
      <w:pPr>
        <w:jc w:val="both"/>
        <w:rPr>
          <w:lang w:val="en-US"/>
        </w:rPr>
      </w:pPr>
    </w:p>
    <w:p w:rsidR="00812FB4" w:rsidRPr="00812FB4" w:rsidRDefault="00812FB4" w:rsidP="00812FB4">
      <w:pPr>
        <w:spacing w:after="0" w:line="240" w:lineRule="auto"/>
        <w:ind w:firstLine="709"/>
        <w:jc w:val="center"/>
        <w:rPr>
          <w:rFonts w:ascii="Times New Roman" w:eastAsia="Verdana" w:hAnsi="Times New Roman" w:cs="Times New Roman"/>
          <w:b/>
          <w:sz w:val="28"/>
          <w:szCs w:val="28"/>
          <w:lang w:eastAsia="ru-RU"/>
        </w:rPr>
      </w:pPr>
      <w:r w:rsidRPr="00812FB4">
        <w:rPr>
          <w:rFonts w:ascii="Times New Roman" w:eastAsia="Verdana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FB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812FB4">
        <w:rPr>
          <w:rFonts w:ascii="Times New Roman" w:eastAsia="Times New Roman" w:hAnsi="Times New Roman" w:cs="Times New Roman"/>
          <w:color w:val="FF00FF"/>
          <w:sz w:val="28"/>
          <w:szCs w:val="24"/>
          <w:lang w:eastAsia="ru-RU"/>
        </w:rPr>
        <w:t xml:space="preserve"> </w:t>
      </w:r>
      <w:r w:rsidRPr="00812FB4">
        <w:rPr>
          <w:rFonts w:ascii="Times New Roman" w:eastAsia="Times New Roman" w:hAnsi="Times New Roman" w:cs="Times New Roman"/>
          <w:sz w:val="28"/>
          <w:szCs w:val="24"/>
          <w:lang w:eastAsia="ru-RU"/>
        </w:rPr>
        <w:t>Абалкин, Л. И. Избранные труды: в 4 т. / Л. И. Абалкин. – М.: Экономика, 2000. – Т. 4: В поисках новой стратегии. – 799 с.</w:t>
      </w: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812FB4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2.</w:t>
      </w:r>
      <w:r w:rsidRPr="00812FB4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Pr="00812FB4">
        <w:rPr>
          <w:rFonts w:ascii="Times New Roman" w:eastAsia="Verdana" w:hAnsi="Times New Roman" w:cs="Times New Roman"/>
          <w:sz w:val="28"/>
          <w:szCs w:val="28"/>
          <w:lang w:eastAsia="ru-RU"/>
        </w:rPr>
        <w:t>Банковский кодекс Республики Беларусь: Кодекс Респ. Беларусь, 25 окт. 2000 г., № 441 – 3: в ред. Закона Респ. Беларусь от 08.07.2008 г., № 372-3 // Консультант Плюс: Беларусь [Электронный ресурс] / ООО "ЮрСпектр", Нац. центр правовой информ. Респ. Беларусь. – Минск, 2002 – Дата доступа: 20.11.2008.</w:t>
      </w: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3. Библиотека электронных ресурсов Исторического факультета МГУ им. М.В. Ломоносова [Электронный ресурс] / ред. В. Румянцев.  М., 2001.  Режим доступа: </w:t>
      </w:r>
      <w:hyperlink r:id="rId8" w:history="1">
        <w:r w:rsidRPr="00812FB4">
          <w:rPr>
            <w:rFonts w:ascii="Times New Roman" w:eastAsia="Verdana" w:hAnsi="Times New Roman" w:cs="Times New Roman"/>
            <w:color w:val="0000FF"/>
            <w:sz w:val="20"/>
            <w:szCs w:val="20"/>
            <w:u w:val="single"/>
            <w:lang w:eastAsia="ru-RU"/>
          </w:rPr>
          <w:t>http://hronos.km.ru/proekty/mgu</w:t>
        </w:r>
      </w:hyperlink>
      <w:r w:rsidRPr="00812FB4">
        <w:rPr>
          <w:rFonts w:ascii="Times New Roman" w:eastAsia="Verdana" w:hAnsi="Times New Roman" w:cs="Times New Roman"/>
          <w:sz w:val="28"/>
          <w:szCs w:val="28"/>
          <w:lang w:eastAsia="ru-RU"/>
        </w:rPr>
        <w:t>. -  Дата доступа: 08.11.2008.</w:t>
      </w: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7"/>
          <w:lang w:val="en-US" w:eastAsia="ru-RU"/>
        </w:rPr>
      </w:pPr>
      <w:r w:rsidRPr="00812FB4">
        <w:rPr>
          <w:rFonts w:ascii="Times New Roman" w:eastAsia="Times New Roman" w:hAnsi="Times New Roman" w:cs="Times New Roman"/>
          <w:bCs/>
          <w:sz w:val="28"/>
          <w:szCs w:val="27"/>
          <w:lang w:val="en-US" w:eastAsia="ru-RU"/>
        </w:rPr>
        <w:t xml:space="preserve">4. Boyle, A.E. Globalising environmental liability: the interplay of national and international law / A.E. Boyle // J. of environmental law. – 2005. –Vol. 17, </w:t>
      </w: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812FB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№ 1. – Р. 3–26.</w:t>
      </w: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 xml:space="preserve">5. </w:t>
      </w:r>
      <w:r w:rsidRPr="00812FB4">
        <w:rPr>
          <w:rFonts w:ascii="Times New Roman" w:eastAsia="Verdana" w:hAnsi="Times New Roman" w:cs="Times New Roman"/>
          <w:sz w:val="28"/>
          <w:szCs w:val="20"/>
          <w:lang w:val="be-BY" w:eastAsia="ru-RU"/>
        </w:rPr>
        <w:t>Войтешенко</w:t>
      </w: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,</w:t>
      </w:r>
      <w:r w:rsidRPr="00812FB4">
        <w:rPr>
          <w:rFonts w:ascii="Times New Roman" w:eastAsia="Verdana" w:hAnsi="Times New Roman" w:cs="Times New Roman"/>
          <w:sz w:val="28"/>
          <w:szCs w:val="20"/>
          <w:lang w:val="be-BY" w:eastAsia="ru-RU"/>
        </w:rPr>
        <w:t xml:space="preserve"> Б.С. Су</w:t>
      </w: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щ</w:t>
      </w:r>
      <w:r w:rsidRPr="00812FB4">
        <w:rPr>
          <w:rFonts w:ascii="Times New Roman" w:eastAsia="Verdana" w:hAnsi="Times New Roman" w:cs="Times New Roman"/>
          <w:sz w:val="28"/>
          <w:szCs w:val="20"/>
          <w:lang w:val="be-BY" w:eastAsia="ru-RU"/>
        </w:rPr>
        <w:t xml:space="preserve">ностные характеристики экономического роста </w:t>
      </w: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/ Б.С. Войтешенко, И.А. Соболенко // Беларусь и мировые экономические процессы: науч. тр. / Белорус. гос. ун</w:t>
      </w:r>
      <w:r w:rsidRPr="00812FB4">
        <w:rPr>
          <w:rFonts w:ascii="Times New Roman" w:eastAsia="Verdana" w:hAnsi="Times New Roman" w:cs="Times New Roman"/>
          <w:sz w:val="28"/>
          <w:szCs w:val="20"/>
          <w:lang w:val="be-BY" w:eastAsia="ru-RU"/>
        </w:rPr>
        <w:t>-</w:t>
      </w: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 xml:space="preserve">т; под ред. В.М. Руденкова. – </w:t>
      </w:r>
      <w:r w:rsidRPr="00812FB4">
        <w:rPr>
          <w:rFonts w:ascii="Times New Roman" w:eastAsia="Verdana" w:hAnsi="Times New Roman" w:cs="Times New Roman"/>
          <w:sz w:val="28"/>
          <w:szCs w:val="20"/>
          <w:lang w:val="be-BY" w:eastAsia="ru-RU"/>
        </w:rPr>
        <w:t>Минск</w:t>
      </w: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, 2003. – С. 132–144.</w:t>
      </w: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6. Лойша, Д.А. Республика Беларусь после расширения Европейского союза: шенгенский процесс и концепции соседства / Д.А. Лойша // Белорус. журн. междунар. права [Электронный ресурс].  2004.  №2.  Режим доступа: </w:t>
      </w:r>
      <w:r w:rsidRPr="00812FB4">
        <w:rPr>
          <w:rFonts w:ascii="Times New Roman" w:eastAsia="Verdana" w:hAnsi="Times New Roman" w:cs="Times New Roman"/>
          <w:sz w:val="28"/>
          <w:szCs w:val="28"/>
          <w:lang w:val="en-US" w:eastAsia="ru-RU"/>
        </w:rPr>
        <w:t>http</w:t>
      </w:r>
      <w:r w:rsidRPr="00812FB4">
        <w:rPr>
          <w:rFonts w:ascii="Times New Roman" w:eastAsia="Verdana" w:hAnsi="Times New Roman" w:cs="Times New Roman"/>
          <w:sz w:val="28"/>
          <w:szCs w:val="28"/>
          <w:lang w:eastAsia="ru-RU"/>
        </w:rPr>
        <w:t>://</w:t>
      </w:r>
      <w:r w:rsidRPr="00812FB4">
        <w:rPr>
          <w:rFonts w:ascii="Times New Roman" w:eastAsia="Verdana" w:hAnsi="Times New Roman" w:cs="Times New Roman"/>
          <w:sz w:val="28"/>
          <w:szCs w:val="28"/>
          <w:lang w:val="en-US" w:eastAsia="ru-RU"/>
        </w:rPr>
        <w:t>www</w:t>
      </w:r>
      <w:r w:rsidRPr="00812FB4">
        <w:rPr>
          <w:rFonts w:ascii="Times New Roman" w:eastAsia="Verdana" w:hAnsi="Times New Roman" w:cs="Times New Roman"/>
          <w:sz w:val="28"/>
          <w:szCs w:val="28"/>
          <w:lang w:eastAsia="ru-RU"/>
        </w:rPr>
        <w:t>.</w:t>
      </w:r>
      <w:r w:rsidRPr="00812FB4">
        <w:rPr>
          <w:rFonts w:ascii="Times New Roman" w:eastAsia="Verdana" w:hAnsi="Times New Roman" w:cs="Times New Roman"/>
          <w:sz w:val="28"/>
          <w:szCs w:val="28"/>
          <w:lang w:val="en-US" w:eastAsia="ru-RU"/>
        </w:rPr>
        <w:t>cenunst</w:t>
      </w:r>
      <w:r w:rsidRPr="00812FB4">
        <w:rPr>
          <w:rFonts w:ascii="Times New Roman" w:eastAsia="Verdana" w:hAnsi="Times New Roman" w:cs="Times New Roman"/>
          <w:sz w:val="28"/>
          <w:szCs w:val="28"/>
          <w:lang w:eastAsia="ru-RU"/>
        </w:rPr>
        <w:t>.</w:t>
      </w:r>
      <w:r w:rsidRPr="00812FB4">
        <w:rPr>
          <w:rFonts w:ascii="Times New Roman" w:eastAsia="Verdana" w:hAnsi="Times New Roman" w:cs="Times New Roman"/>
          <w:sz w:val="28"/>
          <w:szCs w:val="28"/>
          <w:lang w:val="en-US" w:eastAsia="ru-RU"/>
        </w:rPr>
        <w:t>bsu</w:t>
      </w:r>
      <w:r w:rsidRPr="00812FB4">
        <w:rPr>
          <w:rFonts w:ascii="Times New Roman" w:eastAsia="Verdana" w:hAnsi="Times New Roman" w:cs="Times New Roman"/>
          <w:sz w:val="28"/>
          <w:szCs w:val="28"/>
          <w:lang w:eastAsia="ru-RU"/>
        </w:rPr>
        <w:t>.</w:t>
      </w:r>
      <w:r w:rsidRPr="00812FB4">
        <w:rPr>
          <w:rFonts w:ascii="Times New Roman" w:eastAsia="Verdana" w:hAnsi="Times New Roman" w:cs="Times New Roman"/>
          <w:sz w:val="28"/>
          <w:szCs w:val="28"/>
          <w:lang w:val="en-US" w:eastAsia="ru-RU"/>
        </w:rPr>
        <w:t>by</w:t>
      </w:r>
      <w:r w:rsidRPr="00812FB4">
        <w:rPr>
          <w:rFonts w:ascii="Times New Roman" w:eastAsia="Verdana" w:hAnsi="Times New Roman" w:cs="Times New Roman"/>
          <w:sz w:val="28"/>
          <w:szCs w:val="28"/>
          <w:lang w:eastAsia="ru-RU"/>
        </w:rPr>
        <w:t>/</w:t>
      </w:r>
      <w:r w:rsidRPr="00812FB4">
        <w:rPr>
          <w:rFonts w:ascii="Times New Roman" w:eastAsia="Verdana" w:hAnsi="Times New Roman" w:cs="Times New Roman"/>
          <w:sz w:val="28"/>
          <w:szCs w:val="28"/>
          <w:lang w:val="en-US" w:eastAsia="ru-RU"/>
        </w:rPr>
        <w:t>journal</w:t>
      </w:r>
      <w:r w:rsidRPr="00812FB4">
        <w:rPr>
          <w:rFonts w:ascii="Times New Roman" w:eastAsia="Verdana" w:hAnsi="Times New Roman" w:cs="Times New Roman"/>
          <w:sz w:val="28"/>
          <w:szCs w:val="28"/>
          <w:lang w:eastAsia="ru-RU"/>
        </w:rPr>
        <w:t>/2004.2/01.</w:t>
      </w:r>
      <w:r w:rsidRPr="00812FB4">
        <w:rPr>
          <w:rFonts w:ascii="Times New Roman" w:eastAsia="Verdana" w:hAnsi="Times New Roman" w:cs="Times New Roman"/>
          <w:sz w:val="28"/>
          <w:szCs w:val="28"/>
          <w:lang w:val="en-US" w:eastAsia="ru-RU"/>
        </w:rPr>
        <w:t>pdf</w:t>
      </w:r>
      <w:r w:rsidRPr="00812FB4">
        <w:rPr>
          <w:rFonts w:ascii="Times New Roman" w:eastAsia="Verdana" w:hAnsi="Times New Roman" w:cs="Times New Roman"/>
          <w:sz w:val="28"/>
          <w:szCs w:val="28"/>
          <w:lang w:eastAsia="ru-RU"/>
        </w:rPr>
        <w:t>.  Дата доступа: 1.11.2008.</w:t>
      </w: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FB4">
        <w:rPr>
          <w:rFonts w:ascii="Times New Roman" w:eastAsia="Times New Roman" w:hAnsi="Times New Roman" w:cs="Times New Roman"/>
          <w:sz w:val="28"/>
          <w:szCs w:val="24"/>
          <w:lang w:eastAsia="ru-RU"/>
        </w:rPr>
        <w:t>7. Макроэкономика: учеб. пособие / В.А. Воробьев [и др.]; под ред.  В.А. Воробьева. – Минск: БГЭУ, 2009. – 270 с.</w:t>
      </w: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Национальная экономика Республики Беларусь: проблемы и перспективы развития: материалы IV респ. науч. студ. конф., Минск, 16 - 18 мая 2007 г. /Белорус.гос.экон.ун-т; редкол.: Г.А. Короленок (гл. ред) [и др.].  Минск: БГЭУ, 2007.  206 с.</w:t>
      </w: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val="be-BY" w:eastAsia="ru-RU"/>
        </w:rPr>
      </w:pPr>
      <w:r w:rsidRPr="00812FB4">
        <w:rPr>
          <w:rFonts w:ascii="Times New Roman" w:eastAsia="Times New Roman" w:hAnsi="Times New Roman" w:cs="Times New Roman"/>
          <w:sz w:val="28"/>
          <w:szCs w:val="27"/>
          <w:lang w:val="be-BY" w:eastAsia="ru-RU"/>
        </w:rPr>
        <w:t>9. О нормативных правовых актах Республики Беларусь: Закон Респ. Беларусь от 10 янв. 2000 г. № 361-3: с изм. и доп.: текст по состоянию на 1 дек. 2004 г. – Минск</w:t>
      </w:r>
      <w:r w:rsidRPr="00812FB4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  <w:r w:rsidRPr="00812FB4">
        <w:rPr>
          <w:rFonts w:ascii="Times New Roman" w:eastAsia="Times New Roman" w:hAnsi="Times New Roman" w:cs="Times New Roman"/>
          <w:sz w:val="28"/>
          <w:szCs w:val="27"/>
          <w:lang w:val="be-BY" w:eastAsia="ru-RU"/>
        </w:rPr>
        <w:t xml:space="preserve"> Дикта, 2004. – 59 с.</w:t>
      </w: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val="be-BY" w:eastAsia="ru-RU"/>
        </w:rPr>
      </w:pPr>
      <w:r w:rsidRPr="00812FB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10. </w:t>
      </w:r>
      <w:r w:rsidRPr="00812FB4">
        <w:rPr>
          <w:rFonts w:ascii="Times New Roman" w:eastAsia="Times New Roman" w:hAnsi="Times New Roman" w:cs="Times New Roman"/>
          <w:sz w:val="28"/>
          <w:szCs w:val="27"/>
          <w:lang w:val="be-BY" w:eastAsia="ru-RU"/>
        </w:rPr>
        <w:t>Фондовый рынок : учебное пособие для студентов вузов экон. спец. / Г.И. Кравцова [и др.]; под ред. Г.И. Кравцовой. Минск: БГЭУ, 2008.  327 с.</w:t>
      </w: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7"/>
          <w:lang w:val="be-BY" w:eastAsia="ru-RU"/>
        </w:rPr>
      </w:pPr>
      <w:r w:rsidRPr="00812FB4">
        <w:rPr>
          <w:rFonts w:ascii="Times New Roman" w:eastAsia="Times New Roman" w:hAnsi="Times New Roman" w:cs="Times New Roman"/>
          <w:sz w:val="28"/>
          <w:szCs w:val="27"/>
          <w:lang w:val="be-BY" w:eastAsia="ru-RU"/>
        </w:rPr>
        <w:t>11. Человеческий капитал и его роль в повышении эффективности экономики: сб. науч. трудов / Науч.-исслед. экон. ин-т М-ва экономики Респ. Беларусь. – Минск, 2000. – 192 с.</w:t>
      </w:r>
    </w:p>
    <w:p w:rsidR="00812FB4" w:rsidRPr="00812FB4" w:rsidRDefault="00812FB4" w:rsidP="00812FB4">
      <w:pPr>
        <w:spacing w:after="0" w:line="240" w:lineRule="auto"/>
        <w:ind w:firstLine="426"/>
        <w:jc w:val="both"/>
        <w:rPr>
          <w:rFonts w:ascii="Times New Roman" w:eastAsia="Verdana" w:hAnsi="Times New Roman" w:cs="Times New Roman"/>
          <w:sz w:val="28"/>
          <w:szCs w:val="20"/>
          <w:lang w:eastAsia="ru-RU"/>
        </w:rPr>
      </w:pPr>
      <w:r w:rsidRPr="00812FB4">
        <w:rPr>
          <w:rFonts w:ascii="Times New Roman" w:eastAsia="Verdana" w:hAnsi="Times New Roman" w:cs="Times New Roman"/>
          <w:sz w:val="28"/>
          <w:szCs w:val="20"/>
          <w:lang w:val="be-BY" w:eastAsia="ru-RU"/>
        </w:rPr>
        <w:t xml:space="preserve">12. </w:t>
      </w:r>
      <w:r w:rsidRPr="00812FB4">
        <w:rPr>
          <w:rFonts w:ascii="Times New Roman" w:eastAsia="Verdana" w:hAnsi="Times New Roman" w:cs="Times New Roman"/>
          <w:sz w:val="28"/>
          <w:szCs w:val="20"/>
          <w:lang w:eastAsia="ru-RU"/>
        </w:rPr>
        <w:t>Экономика предприятия: учебно-метод. комплекс / А.С. Головачев [и др.]; под общ. ред. В.И. Кудашова.  Минск: Изд-во МИУ, 2007.  338 с.</w:t>
      </w: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812FB4" w:rsidRPr="00812FB4" w:rsidRDefault="00812FB4" w:rsidP="00812FB4">
      <w:pPr>
        <w:spacing w:after="0" w:line="240" w:lineRule="auto"/>
        <w:jc w:val="center"/>
        <w:rPr>
          <w:rFonts w:ascii="Times New Roman" w:eastAsia="Verdana" w:hAnsi="Times New Roman" w:cs="Times New Roman"/>
          <w:sz w:val="28"/>
          <w:szCs w:val="20"/>
          <w:lang w:eastAsia="ru-RU"/>
        </w:rPr>
      </w:pPr>
    </w:p>
    <w:p w:rsidR="003D5DA5" w:rsidRPr="00812FB4" w:rsidRDefault="003D5DA5"/>
    <w:sectPr w:rsidR="003D5DA5" w:rsidRPr="00812FB4" w:rsidSect="00D46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69" w:rsidRDefault="00481069" w:rsidP="00CD1864">
      <w:pPr>
        <w:spacing w:after="0" w:line="240" w:lineRule="auto"/>
      </w:pPr>
      <w:r>
        <w:separator/>
      </w:r>
    </w:p>
  </w:endnote>
  <w:endnote w:type="continuationSeparator" w:id="0">
    <w:p w:rsidR="00481069" w:rsidRDefault="00481069" w:rsidP="00CD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64" w:rsidRDefault="00CD18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64" w:rsidRDefault="00CD18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64" w:rsidRDefault="00CD18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69" w:rsidRDefault="00481069" w:rsidP="00CD1864">
      <w:pPr>
        <w:spacing w:after="0" w:line="240" w:lineRule="auto"/>
      </w:pPr>
      <w:r>
        <w:separator/>
      </w:r>
    </w:p>
  </w:footnote>
  <w:footnote w:type="continuationSeparator" w:id="0">
    <w:p w:rsidR="00481069" w:rsidRDefault="00481069" w:rsidP="00CD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64" w:rsidRDefault="00CD18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335269"/>
      <w:docPartObj>
        <w:docPartGallery w:val="Watermarks"/>
        <w:docPartUnique/>
      </w:docPartObj>
    </w:sdtPr>
    <w:sdtEndPr/>
    <w:sdtContent>
      <w:p w:rsidR="00CD1864" w:rsidRDefault="0087691D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49017" o:spid="_x0000_s2051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00b050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64" w:rsidRDefault="00CD18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887"/>
    <w:multiLevelType w:val="hybridMultilevel"/>
    <w:tmpl w:val="6A360BB2"/>
    <w:lvl w:ilvl="0" w:tplc="1340F0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9664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6282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CE6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D86B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945B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B287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38A4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D820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A335DC0"/>
    <w:multiLevelType w:val="hybridMultilevel"/>
    <w:tmpl w:val="AFCE2834"/>
    <w:lvl w:ilvl="0" w:tplc="AB0EC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FB8CD" w:themeColor="accent2"/>
      </w:rPr>
    </w:lvl>
    <w:lvl w:ilvl="1" w:tplc="AF56F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623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823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E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A4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49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68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AE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C457DFF"/>
    <w:multiLevelType w:val="hybridMultilevel"/>
    <w:tmpl w:val="CAB4157C"/>
    <w:lvl w:ilvl="0" w:tplc="84EE16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08E9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98C8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76AB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2698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C87A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9A0A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50BC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6EE4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ACA63A2"/>
    <w:multiLevelType w:val="hybridMultilevel"/>
    <w:tmpl w:val="FE56B796"/>
    <w:lvl w:ilvl="0" w:tplc="674074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5CAC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2A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7892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6C28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3CB0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2E51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5686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5E48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8D"/>
    <w:rsid w:val="00214084"/>
    <w:rsid w:val="00385911"/>
    <w:rsid w:val="003D5DA5"/>
    <w:rsid w:val="00481069"/>
    <w:rsid w:val="00557ECD"/>
    <w:rsid w:val="005E661B"/>
    <w:rsid w:val="0062304D"/>
    <w:rsid w:val="007D3388"/>
    <w:rsid w:val="00812FB4"/>
    <w:rsid w:val="0087691D"/>
    <w:rsid w:val="00892717"/>
    <w:rsid w:val="00905F2A"/>
    <w:rsid w:val="009E75B7"/>
    <w:rsid w:val="00C37B8D"/>
    <w:rsid w:val="00CD1864"/>
    <w:rsid w:val="00D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8D"/>
  </w:style>
  <w:style w:type="paragraph" w:styleId="1">
    <w:name w:val="heading 1"/>
    <w:basedOn w:val="a"/>
    <w:next w:val="a"/>
    <w:link w:val="10"/>
    <w:uiPriority w:val="9"/>
    <w:qFormat/>
    <w:rsid w:val="00CD1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864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styleId="a5">
    <w:name w:val="Subtle Reference"/>
    <w:basedOn w:val="a0"/>
    <w:uiPriority w:val="31"/>
    <w:qFormat/>
    <w:rsid w:val="00CD1864"/>
    <w:rPr>
      <w:smallCaps/>
      <w:color w:val="9FB8C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C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864"/>
  </w:style>
  <w:style w:type="paragraph" w:styleId="a8">
    <w:name w:val="footer"/>
    <w:basedOn w:val="a"/>
    <w:link w:val="a9"/>
    <w:uiPriority w:val="99"/>
    <w:unhideWhenUsed/>
    <w:rsid w:val="00C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8D"/>
  </w:style>
  <w:style w:type="paragraph" w:styleId="1">
    <w:name w:val="heading 1"/>
    <w:basedOn w:val="a"/>
    <w:next w:val="a"/>
    <w:link w:val="10"/>
    <w:uiPriority w:val="9"/>
    <w:qFormat/>
    <w:rsid w:val="00CD1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864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styleId="a5">
    <w:name w:val="Subtle Reference"/>
    <w:basedOn w:val="a0"/>
    <w:uiPriority w:val="31"/>
    <w:qFormat/>
    <w:rsid w:val="00CD1864"/>
    <w:rPr>
      <w:smallCaps/>
      <w:color w:val="9FB8C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C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864"/>
  </w:style>
  <w:style w:type="paragraph" w:styleId="a8">
    <w:name w:val="footer"/>
    <w:basedOn w:val="a"/>
    <w:link w:val="a9"/>
    <w:uiPriority w:val="99"/>
    <w:unhideWhenUsed/>
    <w:rsid w:val="00C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onos.km.ru/proekty/mg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2018-12-10T09:47:00Z</dcterms:created>
  <dcterms:modified xsi:type="dcterms:W3CDTF">2021-11-23T14:27:00Z</dcterms:modified>
</cp:coreProperties>
</file>